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ind w:firstLine="720"/>
        <w:jc w:val="center"/>
        <w:rPr>
          <w:sz w:val="24"/>
          <w:szCs w:val="24"/>
        </w:rPr>
      </w:pPr>
      <w:r w:rsidDel="00000000" w:rsidR="00000000" w:rsidRPr="00000000">
        <w:rPr>
          <w:sz w:val="24"/>
          <w:szCs w:val="24"/>
          <w:rtl w:val="0"/>
        </w:rPr>
        <w:t xml:space="preserve">REv 16-12-21.</w:t>
      </w:r>
    </w:p>
    <w:p w:rsidR="00000000" w:rsidDel="00000000" w:rsidP="00000000" w:rsidRDefault="00000000" w:rsidRPr="00000000" w14:paraId="00000003">
      <w:pPr>
        <w:jc w:val="both"/>
        <w:rPr/>
      </w:pPr>
      <w:bookmarkStart w:colFirst="0" w:colLast="0" w:name="_heading=h.gjdgxs" w:id="0"/>
      <w:bookmarkEnd w:id="0"/>
      <w:r w:rsidDel="00000000" w:rsidR="00000000" w:rsidRPr="00000000">
        <w:rPr>
          <w:rtl w:val="0"/>
        </w:rPr>
        <w:t xml:space="preserve">Informe final bastante completo y explícito. Aprobado para trámite administrativo. Muy interesante plantea la utilidad práctica de los capítulos 1 y al 5 de la GUIA. Modalidad bimodal presencial-virtual bien planificadas y doble enfoque top/down-Bottom-up para capacitar en los contenidos de la GUIA a los distintos grupos objetivo, incluye anexos con  materiales para verificación. Interesa conocer más y aprovechamiento del Marketing social aplicado al programa de difusión. </w:t>
      </w:r>
    </w:p>
    <w:p w:rsidR="00000000" w:rsidDel="00000000" w:rsidP="00000000" w:rsidRDefault="00000000" w:rsidRPr="00000000" w14:paraId="00000004">
      <w:pPr>
        <w:jc w:val="center"/>
        <w:rPr/>
      </w:pPr>
      <w:r w:rsidDel="00000000" w:rsidR="00000000" w:rsidRPr="00000000">
        <w:rPr>
          <w:rtl w:val="0"/>
        </w:rPr>
        <w:t xml:space="preserve">. </w:t>
      </w:r>
    </w:p>
    <w:p w:rsidR="00000000" w:rsidDel="00000000" w:rsidP="00000000" w:rsidRDefault="00000000" w:rsidRPr="00000000" w14:paraId="00000005">
      <w:pPr>
        <w:jc w:val="center"/>
        <w:rPr>
          <w:sz w:val="24"/>
          <w:szCs w:val="24"/>
        </w:rPr>
      </w:pPr>
      <w:r w:rsidDel="00000000" w:rsidR="00000000" w:rsidRPr="00000000">
        <w:rPr>
          <w:b w:val="1"/>
          <w:sz w:val="24"/>
          <w:szCs w:val="24"/>
          <w:rtl w:val="0"/>
        </w:rPr>
        <w:t xml:space="preserve">INFORME  FINAL</w:t>
      </w:r>
      <w:r w:rsidDel="00000000" w:rsidR="00000000" w:rsidRPr="00000000">
        <w:rPr>
          <w:rtl w:val="0"/>
        </w:rPr>
      </w:r>
    </w:p>
    <w:p w:rsidR="00000000" w:rsidDel="00000000" w:rsidP="00000000" w:rsidRDefault="00000000" w:rsidRPr="00000000" w14:paraId="00000006">
      <w:pPr>
        <w:jc w:val="center"/>
        <w:rPr>
          <w:b w:val="1"/>
          <w:sz w:val="24"/>
          <w:szCs w:val="24"/>
        </w:rPr>
      </w:pPr>
      <w:r w:rsidDel="00000000" w:rsidR="00000000" w:rsidRPr="00000000">
        <w:rPr>
          <w:b w:val="1"/>
          <w:sz w:val="24"/>
          <w:szCs w:val="24"/>
          <w:rtl w:val="0"/>
        </w:rPr>
        <w:t xml:space="preserve">INTERVENCIONES DE CAPACITACIÓN PARA PROMOVER LA GUIA “Orientaciones para aplicación de medidas de salud no farmacológicas en grupos de población en situación de vulnerabilidad en el contexto de  la COVID  19”</w:t>
      </w:r>
    </w:p>
    <w:p w:rsidR="00000000" w:rsidDel="00000000" w:rsidP="00000000" w:rsidRDefault="00000000" w:rsidRPr="00000000" w14:paraId="00000007">
      <w:pPr>
        <w:jc w:val="both"/>
        <w:rPr>
          <w:b w:val="1"/>
          <w:sz w:val="24"/>
          <w:szCs w:val="24"/>
        </w:rPr>
      </w:pPr>
      <w:r w:rsidDel="00000000" w:rsidR="00000000" w:rsidRPr="00000000">
        <w:rPr>
          <w:rtl w:val="0"/>
        </w:rPr>
      </w:r>
    </w:p>
    <w:p w:rsidR="00000000" w:rsidDel="00000000" w:rsidP="00000000" w:rsidRDefault="00000000" w:rsidRPr="00000000" w14:paraId="00000008">
      <w:pPr>
        <w:jc w:val="both"/>
        <w:rPr>
          <w:b w:val="1"/>
          <w:sz w:val="24"/>
          <w:szCs w:val="24"/>
        </w:rPr>
      </w:pPr>
      <w:r w:rsidDel="00000000" w:rsidR="00000000" w:rsidRPr="00000000">
        <w:rPr>
          <w:b w:val="1"/>
          <w:sz w:val="24"/>
          <w:szCs w:val="24"/>
          <w:rtl w:val="0"/>
        </w:rPr>
        <w:t xml:space="preserve">FECHA DE ENTREGA AMPLIADA:</w:t>
      </w:r>
    </w:p>
    <w:p w:rsidR="00000000" w:rsidDel="00000000" w:rsidP="00000000" w:rsidRDefault="00000000" w:rsidRPr="00000000" w14:paraId="00000009">
      <w:pPr>
        <w:jc w:val="both"/>
        <w:rPr>
          <w:i w:val="1"/>
          <w:sz w:val="24"/>
          <w:szCs w:val="24"/>
        </w:rPr>
      </w:pPr>
      <w:r w:rsidDel="00000000" w:rsidR="00000000" w:rsidRPr="00000000">
        <w:rPr>
          <w:b w:val="1"/>
          <w:sz w:val="24"/>
          <w:szCs w:val="24"/>
          <w:rtl w:val="0"/>
        </w:rPr>
        <w:t xml:space="preserve">NOMBRE DE LA INTERVENCIÓN DE CAPACITACIÓN: </w:t>
      </w:r>
      <w:r w:rsidDel="00000000" w:rsidR="00000000" w:rsidRPr="00000000">
        <w:rPr>
          <w:i w:val="1"/>
          <w:sz w:val="24"/>
          <w:szCs w:val="24"/>
          <w:rtl w:val="0"/>
        </w:rPr>
        <w:t xml:space="preserve">“Enfoques “Bottom-up” para la formación de competencias en medidas de Salud Pública no farmacológicas en poblaciones vulnerables del Municipio de Trelew”.</w:t>
      </w:r>
    </w:p>
    <w:p w:rsidR="00000000" w:rsidDel="00000000" w:rsidP="00000000" w:rsidRDefault="00000000" w:rsidRPr="00000000" w14:paraId="0000000A">
      <w:pPr>
        <w:jc w:val="both"/>
        <w:rPr>
          <w:b w:val="1"/>
          <w:sz w:val="24"/>
          <w:szCs w:val="24"/>
        </w:rPr>
      </w:pPr>
      <w:r w:rsidDel="00000000" w:rsidR="00000000" w:rsidRPr="00000000">
        <w:rPr>
          <w:b w:val="1"/>
          <w:sz w:val="24"/>
          <w:szCs w:val="24"/>
          <w:rtl w:val="0"/>
        </w:rPr>
        <w:t xml:space="preserve">PAIS: Argentina</w:t>
      </w:r>
    </w:p>
    <w:p w:rsidR="00000000" w:rsidDel="00000000" w:rsidP="00000000" w:rsidRDefault="00000000" w:rsidRPr="00000000" w14:paraId="0000000B">
      <w:pPr>
        <w:jc w:val="both"/>
        <w:rPr>
          <w:b w:val="1"/>
          <w:sz w:val="24"/>
          <w:szCs w:val="24"/>
        </w:rPr>
      </w:pPr>
      <w:r w:rsidDel="00000000" w:rsidR="00000000" w:rsidRPr="00000000">
        <w:rPr>
          <w:b w:val="1"/>
          <w:sz w:val="24"/>
          <w:szCs w:val="24"/>
          <w:rtl w:val="0"/>
        </w:rPr>
        <w:t xml:space="preserve">Organización: Municipio de Trelew</w:t>
      </w:r>
    </w:p>
    <w:p w:rsidR="00000000" w:rsidDel="00000000" w:rsidP="00000000" w:rsidRDefault="00000000" w:rsidRPr="00000000" w14:paraId="0000000C">
      <w:pPr>
        <w:jc w:val="both"/>
        <w:rPr>
          <w:b w:val="1"/>
          <w:sz w:val="24"/>
          <w:szCs w:val="24"/>
        </w:rPr>
      </w:pPr>
      <w:r w:rsidDel="00000000" w:rsidR="00000000" w:rsidRPr="00000000">
        <w:rPr>
          <w:b w:val="1"/>
          <w:sz w:val="24"/>
          <w:szCs w:val="24"/>
          <w:rtl w:val="0"/>
        </w:rPr>
        <w:t xml:space="preserve">Nombre de persona responsable: Sergio Fernando Jaime</w:t>
      </w:r>
    </w:p>
    <w:p w:rsidR="00000000" w:rsidDel="00000000" w:rsidP="00000000" w:rsidRDefault="00000000" w:rsidRPr="00000000" w14:paraId="0000000D">
      <w:pPr>
        <w:jc w:val="both"/>
        <w:rPr>
          <w:b w:val="1"/>
          <w:sz w:val="24"/>
          <w:szCs w:val="24"/>
        </w:rPr>
      </w:pPr>
      <w:r w:rsidDel="00000000" w:rsidR="00000000" w:rsidRPr="00000000">
        <w:rPr>
          <w:b w:val="1"/>
          <w:sz w:val="24"/>
          <w:szCs w:val="24"/>
          <w:rtl w:val="0"/>
        </w:rPr>
        <w:t xml:space="preserve">Fecha inicio: 6/10/2021 Fecha finalización: 9/12/2021</w:t>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El objetivo de este documento es realizar un reporte</w:t>
      </w:r>
      <w:r w:rsidDel="00000000" w:rsidR="00000000" w:rsidRPr="00000000">
        <w:rPr>
          <w:b w:val="1"/>
          <w:sz w:val="24"/>
          <w:szCs w:val="24"/>
          <w:rtl w:val="0"/>
        </w:rPr>
        <w:t xml:space="preserve"> concreto</w:t>
      </w:r>
      <w:r w:rsidDel="00000000" w:rsidR="00000000" w:rsidRPr="00000000">
        <w:rPr>
          <w:sz w:val="24"/>
          <w:szCs w:val="24"/>
          <w:rtl w:val="0"/>
        </w:rPr>
        <w:t xml:space="preserve"> de los productos comprometidos en la propuesta aprobada de capacitación por la OPS/OMS para la implementación de la GUIA “Orientaciones para aplicación de medidas de salud no farmacológicas en grupos de población en situación de vulnerabilidad en el contexto de  la COVID  19”en la Región de las Américas. </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pStyle w:val="Heading2"/>
        <w:rPr/>
      </w:pPr>
      <w:r w:rsidDel="00000000" w:rsidR="00000000" w:rsidRPr="00000000">
        <w:rPr>
          <w:b w:val="1"/>
          <w:rtl w:val="0"/>
        </w:rPr>
        <w:t xml:space="preserve">1.</w:t>
      </w:r>
      <w:r w:rsidDel="00000000" w:rsidR="00000000" w:rsidRPr="00000000">
        <w:rPr>
          <w:rtl w:val="0"/>
        </w:rPr>
        <w:t xml:space="preserve">Descripción general y breve del problema o área que se planeó abordar</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11">
      <w:pPr>
        <w:jc w:val="both"/>
        <w:rPr/>
      </w:pPr>
      <w:r w:rsidDel="00000000" w:rsidR="00000000" w:rsidRPr="00000000">
        <w:rPr>
          <w:rtl w:val="0"/>
        </w:rPr>
        <w:t xml:space="preserve">Problema: la falta de un programa paralelo de adaptación a nivel comunitario mediante un enfoque “bottom-up” de una iniciativa en salud publica puede generar tensiones y disminución de su eficacia alterando el correcto equilibrio entre fidelidad y adaptabilidad de una propuesta. En este sentido el presente programa se propone brindar los contenidos de la guía siguiendo los principios de un doble enfoque top/down-Bottom-up para las intervenciones de salud pública en un contexto local. </w:t>
      </w:r>
    </w:p>
    <w:p w:rsidR="00000000" w:rsidDel="00000000" w:rsidP="00000000" w:rsidRDefault="00000000" w:rsidRPr="00000000" w14:paraId="00000012">
      <w:pPr>
        <w:spacing w:after="0" w:line="25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0" w:line="256" w:lineRule="auto"/>
        <w:jc w:val="both"/>
        <w:rPr>
          <w:rFonts w:ascii="Cambria" w:cs="Cambria" w:eastAsia="Cambria" w:hAnsi="Cambria"/>
          <w:color w:val="366091"/>
          <w:sz w:val="26"/>
          <w:szCs w:val="26"/>
        </w:rPr>
      </w:pPr>
      <w:r w:rsidDel="00000000" w:rsidR="00000000" w:rsidRPr="00000000">
        <w:rPr>
          <w:rFonts w:ascii="Cambria" w:cs="Cambria" w:eastAsia="Cambria" w:hAnsi="Cambria"/>
          <w:color w:val="366091"/>
          <w:sz w:val="26"/>
          <w:szCs w:val="26"/>
          <w:rtl w:val="0"/>
        </w:rPr>
        <w:t xml:space="preserve">2. Indique claramente y en forma breve qué parte utilizó de la GUIA (cuáles apartados o capítulos)</w:t>
      </w:r>
    </w:p>
    <w:p w:rsidR="00000000" w:rsidDel="00000000" w:rsidP="00000000" w:rsidRDefault="00000000" w:rsidRPr="00000000" w14:paraId="00000014">
      <w:pPr>
        <w:spacing w:after="0" w:line="256" w:lineRule="auto"/>
        <w:jc w:val="both"/>
        <w:rPr>
          <w:rFonts w:ascii="Calibri" w:cs="Calibri" w:eastAsia="Calibri" w:hAnsi="Calibri"/>
        </w:rPr>
      </w:pPr>
      <w:r w:rsidDel="00000000" w:rsidR="00000000" w:rsidRPr="00000000">
        <w:rPr>
          <w:rFonts w:ascii="Calibri" w:cs="Calibri" w:eastAsia="Calibri" w:hAnsi="Calibri"/>
          <w:rtl w:val="0"/>
        </w:rPr>
        <w:t xml:space="preserve">La guía nos brindó un marco para dirigir nuestras acciones en estos términos:  </w:t>
      </w:r>
    </w:p>
    <w:p w:rsidR="00000000" w:rsidDel="00000000" w:rsidP="00000000" w:rsidRDefault="00000000" w:rsidRPr="00000000" w14:paraId="00000015">
      <w:pPr>
        <w:spacing w:after="0" w:line="256" w:lineRule="auto"/>
        <w:jc w:val="both"/>
        <w:rPr>
          <w:rFonts w:ascii="Calibri" w:cs="Calibri" w:eastAsia="Calibri" w:hAnsi="Calibri"/>
        </w:rPr>
      </w:pPr>
      <w:r w:rsidDel="00000000" w:rsidR="00000000" w:rsidRPr="00000000">
        <w:rPr>
          <w:rFonts w:ascii="Calibri" w:cs="Calibri" w:eastAsia="Calibri" w:hAnsi="Calibri"/>
          <w:b w:val="1"/>
          <w:rtl w:val="0"/>
        </w:rPr>
        <w:t xml:space="preserve">Capítulo 1 (antecedentes)</w:t>
      </w:r>
      <w:r w:rsidDel="00000000" w:rsidR="00000000" w:rsidRPr="00000000">
        <w:rPr>
          <w:rtl w:val="0"/>
        </w:rPr>
      </w:r>
    </w:p>
    <w:p w:rsidR="00000000" w:rsidDel="00000000" w:rsidP="00000000" w:rsidRDefault="00000000" w:rsidRPr="00000000" w14:paraId="00000016">
      <w:pPr>
        <w:spacing w:after="0" w:line="256" w:lineRule="auto"/>
        <w:jc w:val="both"/>
        <w:rPr>
          <w:rFonts w:ascii="Calibri" w:cs="Calibri" w:eastAsia="Calibri" w:hAnsi="Calibri"/>
        </w:rPr>
      </w:pPr>
      <w:r w:rsidDel="00000000" w:rsidR="00000000" w:rsidRPr="00000000">
        <w:rPr>
          <w:rFonts w:ascii="Calibri" w:cs="Calibri" w:eastAsia="Calibri" w:hAnsi="Calibri"/>
          <w:rtl w:val="0"/>
        </w:rPr>
        <w:t xml:space="preserve">Nos permitió brindar un mensaje claro de que desde el campo de la salud publica se reconoce que existieron obstáculos y efectos no deseados en comunidades vulnerables en cuanto a la aplicación de medidas de salud pública no farmacológicas. Esto, dicho DESDE el campo de la salud Publica y autoridades gubernamentales permitió un mayor dialogo con comunidades vulnerables y trabajar sobre el concepto de comunidad, capacidad de la comunidad y necesidad de trabajar en una agenda comunitaria que complemente una agenda gubernamental (en taller 1 y 2 reforzamos este concepto).  </w:t>
      </w:r>
    </w:p>
    <w:p w:rsidR="00000000" w:rsidDel="00000000" w:rsidP="00000000" w:rsidRDefault="00000000" w:rsidRPr="00000000" w14:paraId="00000017">
      <w:pPr>
        <w:spacing w:after="0" w:line="256" w:lineRule="auto"/>
        <w:jc w:val="both"/>
        <w:rPr/>
      </w:pPr>
      <w:r w:rsidDel="00000000" w:rsidR="00000000" w:rsidRPr="00000000">
        <w:rPr>
          <w:rFonts w:ascii="Calibri" w:cs="Calibri" w:eastAsia="Calibri" w:hAnsi="Calibri"/>
          <w:b w:val="1"/>
          <w:rtl w:val="0"/>
        </w:rPr>
        <w:t xml:space="preserve">Capítulo 2:</w:t>
      </w:r>
      <w:r w:rsidDel="00000000" w:rsidR="00000000" w:rsidRPr="00000000">
        <w:rPr>
          <w:rFonts w:ascii="Calibri" w:cs="Calibri" w:eastAsia="Calibri" w:hAnsi="Calibri"/>
          <w:rtl w:val="0"/>
        </w:rPr>
        <w:t xml:space="preserve"> el método (abordaje mediante enfoques paralelos top-down/bottom-up de la agenda en salud pública de una región) que estamos implementando en Chubut con nuestro consultor ( Dr. Glenn Laverack) tiene como propósito a nivel macro en salud pública definir una propuesta que permita mayor adaptabilidad y eficacia de las medidas de salud publica en el contexto local. En el texto inicial de este capítulo refiere: “</w:t>
      </w:r>
      <w:r w:rsidDel="00000000" w:rsidR="00000000" w:rsidRPr="00000000">
        <w:rPr>
          <w:rFonts w:ascii="Calibri" w:cs="Calibri" w:eastAsia="Calibri" w:hAnsi="Calibri"/>
          <w:i w:val="1"/>
          <w:rtl w:val="0"/>
        </w:rPr>
        <w:t xml:space="preserve">l</w:t>
      </w:r>
      <w:r w:rsidDel="00000000" w:rsidR="00000000" w:rsidRPr="00000000">
        <w:rPr>
          <w:i w:val="1"/>
          <w:rtl w:val="0"/>
        </w:rPr>
        <w:t xml:space="preserve">os procesos de adaptación de las medidas juegan un papel fundamental, tomando en consideración los diversos contextos y necesidades presentes en la población”. </w:t>
      </w:r>
      <w:r w:rsidDel="00000000" w:rsidR="00000000" w:rsidRPr="00000000">
        <w:rPr>
          <w:rtl w:val="0"/>
        </w:rPr>
        <w:t xml:space="preserve">La base empírica que nos brinda este capitulo nos permite facilitar la comprensión de porque es necesario un enfoque que armonice los objetivos de salud publica con una agenda local de características singulares (taller 2). </w:t>
      </w:r>
    </w:p>
    <w:p w:rsidR="00000000" w:rsidDel="00000000" w:rsidP="00000000" w:rsidRDefault="00000000" w:rsidRPr="00000000" w14:paraId="00000018">
      <w:pPr>
        <w:spacing w:after="0" w:line="256" w:lineRule="auto"/>
        <w:jc w:val="both"/>
        <w:rPr>
          <w:rFonts w:ascii="Calibri" w:cs="Calibri" w:eastAsia="Calibri" w:hAnsi="Calibri"/>
          <w:i w:val="1"/>
        </w:rPr>
      </w:pPr>
      <w:r w:rsidDel="00000000" w:rsidR="00000000" w:rsidRPr="00000000">
        <w:rPr>
          <w:rFonts w:ascii="Calibri" w:cs="Calibri" w:eastAsia="Calibri" w:hAnsi="Calibri"/>
          <w:b w:val="1"/>
          <w:rtl w:val="0"/>
        </w:rPr>
        <w:t xml:space="preserve">Capítulo 3 </w:t>
      </w:r>
      <w:r w:rsidDel="00000000" w:rsidR="00000000" w:rsidRPr="00000000">
        <w:rPr>
          <w:rFonts w:ascii="Calibri" w:cs="Calibri" w:eastAsia="Calibri" w:hAnsi="Calibri"/>
          <w:b w:val="1"/>
          <w:i w:val="1"/>
          <w:rtl w:val="0"/>
        </w:rPr>
        <w:t xml:space="preserve">(</w:t>
      </w:r>
      <w:r w:rsidDel="00000000" w:rsidR="00000000" w:rsidRPr="00000000">
        <w:rPr>
          <w:b w:val="1"/>
          <w:rtl w:val="0"/>
        </w:rPr>
        <w:t xml:space="preserve">Precisar la carga adicional de vulnerabilidad en el contexto de la COVID-19</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19">
      <w:pPr>
        <w:spacing w:after="0" w:line="256" w:lineRule="auto"/>
        <w:jc w:val="both"/>
        <w:rPr>
          <w:rFonts w:ascii="Calibri" w:cs="Calibri" w:eastAsia="Calibri" w:hAnsi="Calibri"/>
        </w:rPr>
      </w:pPr>
      <w:r w:rsidDel="00000000" w:rsidR="00000000" w:rsidRPr="00000000">
        <w:rPr>
          <w:rFonts w:ascii="Calibri" w:cs="Calibri" w:eastAsia="Calibri" w:hAnsi="Calibri"/>
          <w:rtl w:val="0"/>
        </w:rPr>
        <w:t xml:space="preserve">Este capítulo refuerza la necesidad de reforzar las medidas no farmacológicas de salud publica contra CoViD-19 y definir estrategias enfocadas a disminuir las barreras y efectos negativos colaterales de dichas intervenciones. En nuestro programa académico, además de mostrar esta necesidad, robustecemos el concepto mostrando, por ejemplo, que medidas de salud pública farmacológicas (como la vacunación) requieren de un complemento con medidas no farmacológicas y enfoques que integren a la comunidad en términos amplios. (clase I, II y III). Asimismo, la necesidad de identificar grupos en situaciones de vulnerabilidad nos llevo a indagar sobre nuevas herramientas para la identificación de estos grupos (como el Índice de Vulnerabilidad Sanitaria)</w:t>
      </w:r>
      <w:r w:rsidDel="00000000" w:rsidR="00000000" w:rsidRPr="00000000">
        <w:rPr>
          <w:rFonts w:ascii="Calibri" w:cs="Calibri" w:eastAsia="Calibri" w:hAnsi="Calibri"/>
          <w:vertAlign w:val="superscript"/>
        </w:rPr>
        <w:footnoteReference w:customMarkFollows="0" w:id="0"/>
      </w:r>
      <w:r w:rsidDel="00000000" w:rsidR="00000000" w:rsidRPr="00000000">
        <w:rPr>
          <w:rFonts w:ascii="Calibri" w:cs="Calibri" w:eastAsia="Calibri" w:hAnsi="Calibri"/>
          <w:rtl w:val="0"/>
        </w:rPr>
        <w:t xml:space="preserve"> y la definición de métodos para dimensionar y visibilizar diferentes variables que hacen a la Capacidad Comunitaria que se cuenta para afrontar estas desventajas estructurales así como alguna metodología destinadas a estructurar un abordaje de estas dimensiones (como la estrategia de la tela de araña). </w:t>
      </w:r>
    </w:p>
    <w:p w:rsidR="00000000" w:rsidDel="00000000" w:rsidP="00000000" w:rsidRDefault="00000000" w:rsidRPr="00000000" w14:paraId="0000001A">
      <w:pPr>
        <w:spacing w:after="0" w:line="25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Capítulo 4 y 5: </w:t>
      </w:r>
      <w:r w:rsidDel="00000000" w:rsidR="00000000" w:rsidRPr="00000000">
        <w:rPr>
          <w:rFonts w:ascii="Calibri" w:cs="Calibri" w:eastAsia="Calibri" w:hAnsi="Calibri"/>
          <w:b w:val="1"/>
          <w:i w:val="1"/>
          <w:rtl w:val="0"/>
        </w:rPr>
        <w:t xml:space="preserve">E</w:t>
      </w:r>
      <w:r w:rsidDel="00000000" w:rsidR="00000000" w:rsidRPr="00000000">
        <w:rPr>
          <w:b w:val="1"/>
          <w:i w:val="1"/>
          <w:rtl w:val="0"/>
        </w:rPr>
        <w:t xml:space="preserve">strategias para abordar los obstáculos y efectos no deseados de las medidas de salud pública no farmacológicas</w:t>
      </w:r>
      <w:r w:rsidDel="00000000" w:rsidR="00000000" w:rsidRPr="00000000">
        <w:rPr>
          <w:rFonts w:ascii="Calibri" w:cs="Calibri" w:eastAsia="Calibri" w:hAnsi="Calibri"/>
          <w:b w:val="1"/>
          <w:rtl w:val="0"/>
        </w:rPr>
        <w:t xml:space="preserve">. </w:t>
      </w:r>
      <w:r w:rsidDel="00000000" w:rsidR="00000000" w:rsidRPr="00000000">
        <w:rPr>
          <w:b w:val="1"/>
          <w:i w:val="1"/>
          <w:rtl w:val="0"/>
        </w:rPr>
        <w:t xml:space="preserve">Recomendaciones y estrategias para responder a las necesidades de los grupos en situación de vulnerabilidad en el contexto de la COVID-19</w:t>
      </w:r>
      <w:r w:rsidDel="00000000" w:rsidR="00000000" w:rsidRPr="00000000">
        <w:rPr>
          <w:rtl w:val="0"/>
        </w:rPr>
      </w:r>
    </w:p>
    <w:p w:rsidR="00000000" w:rsidDel="00000000" w:rsidP="00000000" w:rsidRDefault="00000000" w:rsidRPr="00000000" w14:paraId="0000001B">
      <w:pPr>
        <w:spacing w:after="0" w:line="256" w:lineRule="auto"/>
        <w:jc w:val="both"/>
        <w:rPr>
          <w:rFonts w:ascii="Calibri" w:cs="Calibri" w:eastAsia="Calibri" w:hAnsi="Calibri"/>
        </w:rPr>
      </w:pPr>
      <w:r w:rsidDel="00000000" w:rsidR="00000000" w:rsidRPr="00000000">
        <w:rPr>
          <w:rFonts w:ascii="Calibri" w:cs="Calibri" w:eastAsia="Calibri" w:hAnsi="Calibri"/>
          <w:rtl w:val="0"/>
        </w:rPr>
        <w:t xml:space="preserve">Este capitulo fue el que se utilizo como base para la problematización de situaciones. Realizamos la indagación de cada una de las medidas de salud publica y los factores estructurales mediante cuestionarios sencillos en el aula virtual y también en un formato impreso (muchos de los alumnos de comunidades vulnerables tenían dificultades severas de conectividad o uso de herramientas pedagógicas digitales o comprensión de textos complejos) en el cual realizamos una Escala Visual Analógica (EVA) sobre como les afecto cada problema. En las clases ulteriores aprendieron a como buscar información de un modo más amplio (recolección de información en la comunidad) a expresar mejor sus necesidades, así como comprender las necesidades de otros miembros y por ultimo los lineamientos básicos para diseñar una intervención comunitaria que les permita resolver a situación.  La posibilidad de ordenar las problemáticas de implementación de medidas no farmacológicas y que surja desde ah un proceso de resolución desde el ámbito comunitario fue gracias a los contenidos de estos capítulos. Muchas de las respuestas surgidas de los alumnos fueron similares a las planteadas por las guías, pero como producto de un proceso cognitivo y habilidades aprendidas (por ejemplo, el capítulo como recoger información de la comunidad) lo que les brindo un mayor sentido de autodeterminación. </w:t>
      </w:r>
    </w:p>
    <w:p w:rsidR="00000000" w:rsidDel="00000000" w:rsidP="00000000" w:rsidRDefault="00000000" w:rsidRPr="00000000" w14:paraId="0000001C">
      <w:pPr>
        <w:spacing w:after="0" w:line="25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after="0" w:line="25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rPr>
        <w:sectPr>
          <w:pgSz w:h="15840" w:w="12240" w:orient="portrait"/>
          <w:pgMar w:bottom="1417" w:top="1417" w:left="1701" w:right="1701" w:header="708" w:footer="708"/>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tl w:val="0"/>
        </w:rPr>
      </w:r>
    </w:p>
    <w:tbl>
      <w:tblPr>
        <w:tblStyle w:val="Table1"/>
        <w:tblW w:w="1289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2410"/>
        <w:gridCol w:w="1842"/>
        <w:gridCol w:w="2835"/>
        <w:gridCol w:w="3828"/>
        <w:tblGridChange w:id="0">
          <w:tblGrid>
            <w:gridCol w:w="1980"/>
            <w:gridCol w:w="2410"/>
            <w:gridCol w:w="1842"/>
            <w:gridCol w:w="2835"/>
            <w:gridCol w:w="3828"/>
          </w:tblGrid>
        </w:tblGridChange>
      </w:tblGrid>
      <w:tr>
        <w:trPr>
          <w:cantSplit w:val="0"/>
          <w:tblHeader w:val="0"/>
        </w:trPr>
        <w:tc>
          <w:tcPr>
            <w:shd w:fill="8db3e2" w:val="clear"/>
          </w:tcPr>
          <w:p w:rsidR="00000000" w:rsidDel="00000000" w:rsidP="00000000" w:rsidRDefault="00000000" w:rsidRPr="00000000" w14:paraId="00000020">
            <w:pPr>
              <w:pStyle w:val="Heading3"/>
              <w:rPr/>
            </w:pPr>
            <w:r w:rsidDel="00000000" w:rsidR="00000000" w:rsidRPr="00000000">
              <w:rPr>
                <w:rtl w:val="0"/>
              </w:rPr>
              <w:t xml:space="preserve">3. ACTIVIDADES REALIZADAS SEGÚN PRODUCTO</w:t>
            </w:r>
          </w:p>
          <w:p w:rsidR="00000000" w:rsidDel="00000000" w:rsidP="00000000" w:rsidRDefault="00000000" w:rsidRPr="00000000" w14:paraId="00000021">
            <w:pPr>
              <w:pStyle w:val="Heading3"/>
              <w:rPr/>
            </w:pPr>
            <w:r w:rsidDel="00000000" w:rsidR="00000000" w:rsidRPr="00000000">
              <w:rPr>
                <w:rtl w:val="0"/>
              </w:rPr>
              <w:t xml:space="preserve">CAPACITACIÓN</w:t>
            </w:r>
          </w:p>
          <w:p w:rsidR="00000000" w:rsidDel="00000000" w:rsidP="00000000" w:rsidRDefault="00000000" w:rsidRPr="00000000" w14:paraId="00000022">
            <w:pPr>
              <w:pStyle w:val="Heading3"/>
              <w:rPr/>
            </w:pPr>
            <w:r w:rsidDel="00000000" w:rsidR="00000000" w:rsidRPr="00000000">
              <w:rPr>
                <w:rtl w:val="0"/>
              </w:rPr>
              <w:t xml:space="preserve">(Llenar solo las filas que corresponde)</w:t>
            </w:r>
          </w:p>
        </w:tc>
        <w:tc>
          <w:tcPr>
            <w:shd w:fill="8db3e2" w:val="clear"/>
          </w:tcPr>
          <w:p w:rsidR="00000000" w:rsidDel="00000000" w:rsidP="00000000" w:rsidRDefault="00000000" w:rsidRPr="00000000" w14:paraId="00000023">
            <w:pPr>
              <w:rPr>
                <w:sz w:val="24"/>
                <w:szCs w:val="24"/>
              </w:rPr>
            </w:pPr>
            <w:r w:rsidDel="00000000" w:rsidR="00000000" w:rsidRPr="00000000">
              <w:rPr>
                <w:sz w:val="24"/>
                <w:szCs w:val="24"/>
                <w:rtl w:val="0"/>
              </w:rPr>
              <w:t xml:space="preserve">cursos/taller</w:t>
            </w:r>
          </w:p>
          <w:p w:rsidR="00000000" w:rsidDel="00000000" w:rsidP="00000000" w:rsidRDefault="00000000" w:rsidRPr="00000000" w14:paraId="00000024">
            <w:pPr>
              <w:rPr>
                <w:sz w:val="24"/>
                <w:szCs w:val="24"/>
              </w:rPr>
            </w:pPr>
            <w:r w:rsidDel="00000000" w:rsidR="00000000" w:rsidRPr="00000000">
              <w:rPr>
                <w:sz w:val="24"/>
                <w:szCs w:val="24"/>
                <w:rtl w:val="0"/>
              </w:rPr>
              <w:t xml:space="preserve">Y personas beneficiadas con la capacitación </w:t>
            </w:r>
          </w:p>
          <w:p w:rsidR="00000000" w:rsidDel="00000000" w:rsidP="00000000" w:rsidRDefault="00000000" w:rsidRPr="00000000" w14:paraId="00000025">
            <w:pPr>
              <w:rPr>
                <w:b w:val="1"/>
                <w:sz w:val="24"/>
                <w:szCs w:val="24"/>
              </w:rPr>
            </w:pPr>
            <w:r w:rsidDel="00000000" w:rsidR="00000000" w:rsidRPr="00000000">
              <w:rPr>
                <w:sz w:val="24"/>
                <w:szCs w:val="24"/>
                <w:rtl w:val="0"/>
              </w:rPr>
              <w:t xml:space="preserve"> </w:t>
            </w:r>
            <w:r w:rsidDel="00000000" w:rsidR="00000000" w:rsidRPr="00000000">
              <w:rPr>
                <w:rtl w:val="0"/>
              </w:rPr>
            </w:r>
          </w:p>
        </w:tc>
        <w:tc>
          <w:tcPr>
            <w:shd w:fill="8db3e2" w:val="clear"/>
          </w:tcPr>
          <w:p w:rsidR="00000000" w:rsidDel="00000000" w:rsidP="00000000" w:rsidRDefault="00000000" w:rsidRPr="00000000" w14:paraId="00000026">
            <w:pPr>
              <w:jc w:val="center"/>
              <w:rPr>
                <w:rFonts w:ascii="Calibri" w:cs="Calibri" w:eastAsia="Calibri" w:hAnsi="Calibri"/>
              </w:rPr>
            </w:pPr>
            <w:r w:rsidDel="00000000" w:rsidR="00000000" w:rsidRPr="00000000">
              <w:rPr>
                <w:rFonts w:ascii="Calibri" w:cs="Calibri" w:eastAsia="Calibri" w:hAnsi="Calibri"/>
                <w:rtl w:val="0"/>
              </w:rPr>
              <w:t xml:space="preserve">Grupos en situación de vulnerabilidad que recibieron la capacitación</w:t>
            </w:r>
          </w:p>
          <w:p w:rsidR="00000000" w:rsidDel="00000000" w:rsidP="00000000" w:rsidRDefault="00000000" w:rsidRPr="00000000" w14:paraId="00000027">
            <w:pPr>
              <w:jc w:val="center"/>
              <w:rPr>
                <w:b w:val="1"/>
                <w:sz w:val="24"/>
                <w:szCs w:val="24"/>
              </w:rPr>
            </w:pPr>
            <w:r w:rsidDel="00000000" w:rsidR="00000000" w:rsidRPr="00000000">
              <w:rPr>
                <w:rFonts w:ascii="Calibri" w:cs="Calibri" w:eastAsia="Calibri" w:hAnsi="Calibri"/>
                <w:rtl w:val="0"/>
              </w:rPr>
              <w:t xml:space="preserve">(mencionar)</w:t>
            </w:r>
            <w:r w:rsidDel="00000000" w:rsidR="00000000" w:rsidRPr="00000000">
              <w:rPr>
                <w:rtl w:val="0"/>
              </w:rPr>
            </w:r>
          </w:p>
        </w:tc>
        <w:tc>
          <w:tcPr>
            <w:shd w:fill="8db3e2" w:val="clear"/>
          </w:tcPr>
          <w:p w:rsidR="00000000" w:rsidDel="00000000" w:rsidP="00000000" w:rsidRDefault="00000000" w:rsidRPr="00000000" w14:paraId="00000028">
            <w:pPr>
              <w:jc w:val="center"/>
              <w:rPr>
                <w:sz w:val="24"/>
                <w:szCs w:val="24"/>
              </w:rPr>
            </w:pPr>
            <w:r w:rsidDel="00000000" w:rsidR="00000000" w:rsidRPr="00000000">
              <w:rPr>
                <w:sz w:val="24"/>
                <w:szCs w:val="24"/>
                <w:rtl w:val="0"/>
              </w:rPr>
              <w:t xml:space="preserve">Evaluación de impacto</w:t>
            </w:r>
          </w:p>
          <w:p w:rsidR="00000000" w:rsidDel="00000000" w:rsidP="00000000" w:rsidRDefault="00000000" w:rsidRPr="00000000" w14:paraId="00000029">
            <w:pPr>
              <w:jc w:val="center"/>
              <w:rPr>
                <w:sz w:val="24"/>
                <w:szCs w:val="24"/>
              </w:rPr>
            </w:pPr>
            <w:r w:rsidDel="00000000" w:rsidR="00000000" w:rsidRPr="00000000">
              <w:rPr>
                <w:sz w:val="20"/>
                <w:szCs w:val="20"/>
                <w:rtl w:val="0"/>
              </w:rPr>
              <w:t xml:space="preserve">(comente el aprovechamiento de participantes y beneficios obtenidos)</w:t>
            </w:r>
            <w:r w:rsidDel="00000000" w:rsidR="00000000" w:rsidRPr="00000000">
              <w:rPr>
                <w:rtl w:val="0"/>
              </w:rPr>
            </w:r>
          </w:p>
        </w:tc>
        <w:tc>
          <w:tcPr>
            <w:shd w:fill="8db3e2" w:val="clear"/>
          </w:tcPr>
          <w:p w:rsidR="00000000" w:rsidDel="00000000" w:rsidP="00000000" w:rsidRDefault="00000000" w:rsidRPr="00000000" w14:paraId="0000002A">
            <w:pPr>
              <w:rPr>
                <w:sz w:val="24"/>
                <w:szCs w:val="24"/>
              </w:rPr>
            </w:pPr>
            <w:r w:rsidDel="00000000" w:rsidR="00000000" w:rsidRPr="00000000">
              <w:rPr>
                <w:sz w:val="24"/>
                <w:szCs w:val="24"/>
                <w:rtl w:val="0"/>
              </w:rPr>
              <w:t xml:space="preserve">Principales aprendizajes para los ejecutores /Organización del proceso capacitación realizado </w:t>
            </w:r>
          </w:p>
        </w:tc>
      </w:tr>
      <w:tr>
        <w:trPr>
          <w:cantSplit w:val="0"/>
          <w:tblHeader w:val="0"/>
        </w:trPr>
        <w:tc>
          <w:tcPr/>
          <w:p w:rsidR="00000000" w:rsidDel="00000000" w:rsidP="00000000" w:rsidRDefault="00000000" w:rsidRPr="00000000" w14:paraId="0000002B">
            <w:pPr>
              <w:jc w:val="both"/>
              <w:rPr>
                <w:i w:val="1"/>
                <w:sz w:val="24"/>
                <w:szCs w:val="24"/>
              </w:rPr>
            </w:pPr>
            <w:r w:rsidDel="00000000" w:rsidR="00000000" w:rsidRPr="00000000">
              <w:rPr>
                <w:b w:val="1"/>
                <w:i w:val="1"/>
                <w:sz w:val="24"/>
                <w:szCs w:val="24"/>
                <w:rtl w:val="0"/>
              </w:rPr>
              <w:t xml:space="preserve">Curso/Taller PRESENCIAL</w:t>
            </w:r>
            <w:r w:rsidDel="00000000" w:rsidR="00000000" w:rsidRPr="00000000">
              <w:rPr>
                <w:i w:val="1"/>
                <w:sz w:val="24"/>
                <w:szCs w:val="24"/>
                <w:rtl w:val="0"/>
              </w:rPr>
              <w:t xml:space="preserve">  capacitación con aplicación de la GUIA (Desarrollo de competencias)*</w:t>
            </w:r>
          </w:p>
          <w:p w:rsidR="00000000" w:rsidDel="00000000" w:rsidP="00000000" w:rsidRDefault="00000000" w:rsidRPr="00000000" w14:paraId="0000002C">
            <w:pPr>
              <w:jc w:val="both"/>
              <w:rPr>
                <w:i w:val="1"/>
                <w:sz w:val="24"/>
                <w:szCs w:val="24"/>
              </w:rPr>
            </w:pPr>
            <w:r w:rsidDel="00000000" w:rsidR="00000000" w:rsidRPr="00000000">
              <w:rPr>
                <w:rtl w:val="0"/>
              </w:rPr>
            </w:r>
          </w:p>
          <w:p w:rsidR="00000000" w:rsidDel="00000000" w:rsidP="00000000" w:rsidRDefault="00000000" w:rsidRPr="00000000" w14:paraId="0000002D">
            <w:pPr>
              <w:jc w:val="both"/>
              <w:rPr>
                <w:sz w:val="24"/>
                <w:szCs w:val="24"/>
              </w:rPr>
            </w:pPr>
            <w:r w:rsidDel="00000000" w:rsidR="00000000" w:rsidRPr="00000000">
              <w:rPr>
                <w:rtl w:val="0"/>
              </w:rPr>
            </w:r>
          </w:p>
        </w:tc>
        <w:tc>
          <w:tcPr>
            <w:shd w:fill="000000" w:val="clear"/>
          </w:tcPr>
          <w:p w:rsidR="00000000" w:rsidDel="00000000" w:rsidP="00000000" w:rsidRDefault="00000000" w:rsidRPr="00000000" w14:paraId="0000002E">
            <w:pPr>
              <w:jc w:val="center"/>
              <w:rPr>
                <w:sz w:val="24"/>
                <w:szCs w:val="24"/>
              </w:rPr>
            </w:pPr>
            <w:r w:rsidDel="00000000" w:rsidR="00000000" w:rsidRPr="00000000">
              <w:rPr>
                <w:rtl w:val="0"/>
              </w:rPr>
            </w:r>
          </w:p>
        </w:tc>
        <w:tc>
          <w:tcPr>
            <w:shd w:fill="000000" w:val="clear"/>
          </w:tcPr>
          <w:p w:rsidR="00000000" w:rsidDel="00000000" w:rsidP="00000000" w:rsidRDefault="00000000" w:rsidRPr="00000000" w14:paraId="0000002F">
            <w:pPr>
              <w:jc w:val="center"/>
              <w:rPr>
                <w:sz w:val="24"/>
                <w:szCs w:val="24"/>
              </w:rPr>
            </w:pPr>
            <w:r w:rsidDel="00000000" w:rsidR="00000000" w:rsidRPr="00000000">
              <w:rPr>
                <w:rtl w:val="0"/>
              </w:rPr>
            </w:r>
          </w:p>
        </w:tc>
        <w:tc>
          <w:tcPr>
            <w:shd w:fill="000000" w:val="clear"/>
          </w:tcPr>
          <w:p w:rsidR="00000000" w:rsidDel="00000000" w:rsidP="00000000" w:rsidRDefault="00000000" w:rsidRPr="00000000" w14:paraId="00000030">
            <w:pPr>
              <w:jc w:val="center"/>
              <w:rPr>
                <w:sz w:val="24"/>
                <w:szCs w:val="24"/>
              </w:rPr>
            </w:pPr>
            <w:r w:rsidDel="00000000" w:rsidR="00000000" w:rsidRPr="00000000">
              <w:rPr>
                <w:rtl w:val="0"/>
              </w:rPr>
            </w:r>
          </w:p>
        </w:tc>
        <w:tc>
          <w:tcPr>
            <w:shd w:fill="000000" w:val="clear"/>
          </w:tcPr>
          <w:p w:rsidR="00000000" w:rsidDel="00000000" w:rsidP="00000000" w:rsidRDefault="00000000" w:rsidRPr="00000000" w14:paraId="00000031">
            <w:pPr>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2">
            <w:pPr>
              <w:jc w:val="both"/>
              <w:rPr>
                <w:b w:val="1"/>
                <w:i w:val="1"/>
                <w:sz w:val="24"/>
                <w:szCs w:val="24"/>
              </w:rPr>
            </w:pPr>
            <w:r w:rsidDel="00000000" w:rsidR="00000000" w:rsidRPr="00000000">
              <w:rPr>
                <w:rtl w:val="0"/>
              </w:rPr>
            </w:r>
          </w:p>
          <w:p w:rsidR="00000000" w:rsidDel="00000000" w:rsidP="00000000" w:rsidRDefault="00000000" w:rsidRPr="00000000" w14:paraId="00000033">
            <w:pPr>
              <w:jc w:val="both"/>
              <w:rPr>
                <w:b w:val="1"/>
                <w:i w:val="1"/>
                <w:sz w:val="24"/>
                <w:szCs w:val="24"/>
              </w:rPr>
            </w:pPr>
            <w:r w:rsidDel="00000000" w:rsidR="00000000" w:rsidRPr="00000000">
              <w:rPr>
                <w:b w:val="1"/>
                <w:i w:val="1"/>
                <w:sz w:val="24"/>
                <w:szCs w:val="24"/>
                <w:rtl w:val="0"/>
              </w:rPr>
              <w:t xml:space="preserve">Curso/Taller VIRTUAL</w:t>
            </w:r>
            <w:r w:rsidDel="00000000" w:rsidR="00000000" w:rsidRPr="00000000">
              <w:rPr>
                <w:i w:val="1"/>
                <w:sz w:val="24"/>
                <w:szCs w:val="24"/>
                <w:rtl w:val="0"/>
              </w:rPr>
              <w:t xml:space="preserve">  capacitación con la aplicación de la GUIA (Desarrollo de competencias).*</w:t>
            </w:r>
            <w:r w:rsidDel="00000000" w:rsidR="00000000" w:rsidRPr="00000000">
              <w:rPr>
                <w:b w:val="1"/>
                <w:i w:val="1"/>
                <w:sz w:val="24"/>
                <w:szCs w:val="24"/>
                <w:rtl w:val="0"/>
              </w:rPr>
              <w:t xml:space="preserve">Coloque el enlace</w:t>
            </w:r>
          </w:p>
          <w:p w:rsidR="00000000" w:rsidDel="00000000" w:rsidP="00000000" w:rsidRDefault="00000000" w:rsidRPr="00000000" w14:paraId="00000034">
            <w:pPr>
              <w:jc w:val="center"/>
              <w:rPr>
                <w:sz w:val="24"/>
                <w:szCs w:val="24"/>
              </w:rPr>
            </w:pPr>
            <w:r w:rsidDel="00000000" w:rsidR="00000000" w:rsidRPr="00000000">
              <w:rPr>
                <w:rtl w:val="0"/>
              </w:rPr>
            </w:r>
          </w:p>
        </w:tc>
        <w:tc>
          <w:tcPr>
            <w:shd w:fill="000000" w:val="clear"/>
          </w:tcPr>
          <w:p w:rsidR="00000000" w:rsidDel="00000000" w:rsidP="00000000" w:rsidRDefault="00000000" w:rsidRPr="00000000" w14:paraId="00000035">
            <w:pPr>
              <w:jc w:val="center"/>
              <w:rPr>
                <w:sz w:val="24"/>
                <w:szCs w:val="24"/>
              </w:rPr>
            </w:pPr>
            <w:r w:rsidDel="00000000" w:rsidR="00000000" w:rsidRPr="00000000">
              <w:rPr>
                <w:rtl w:val="0"/>
              </w:rPr>
            </w:r>
          </w:p>
        </w:tc>
        <w:tc>
          <w:tcPr>
            <w:shd w:fill="000000" w:val="clear"/>
          </w:tcPr>
          <w:p w:rsidR="00000000" w:rsidDel="00000000" w:rsidP="00000000" w:rsidRDefault="00000000" w:rsidRPr="00000000" w14:paraId="00000036">
            <w:pPr>
              <w:jc w:val="center"/>
              <w:rPr>
                <w:sz w:val="24"/>
                <w:szCs w:val="24"/>
              </w:rPr>
            </w:pPr>
            <w:r w:rsidDel="00000000" w:rsidR="00000000" w:rsidRPr="00000000">
              <w:rPr>
                <w:rtl w:val="0"/>
              </w:rPr>
            </w:r>
          </w:p>
        </w:tc>
        <w:tc>
          <w:tcPr>
            <w:shd w:fill="000000" w:val="clear"/>
          </w:tcPr>
          <w:p w:rsidR="00000000" w:rsidDel="00000000" w:rsidP="00000000" w:rsidRDefault="00000000" w:rsidRPr="00000000" w14:paraId="00000037">
            <w:pPr>
              <w:jc w:val="center"/>
              <w:rPr>
                <w:sz w:val="24"/>
                <w:szCs w:val="24"/>
              </w:rPr>
            </w:pPr>
            <w:r w:rsidDel="00000000" w:rsidR="00000000" w:rsidRPr="00000000">
              <w:rPr>
                <w:rtl w:val="0"/>
              </w:rPr>
            </w:r>
          </w:p>
        </w:tc>
        <w:tc>
          <w:tcPr>
            <w:shd w:fill="000000" w:val="clear"/>
          </w:tcPr>
          <w:p w:rsidR="00000000" w:rsidDel="00000000" w:rsidP="00000000" w:rsidRDefault="00000000" w:rsidRPr="00000000" w14:paraId="00000038">
            <w:pPr>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9">
            <w:pPr>
              <w:jc w:val="both"/>
              <w:rPr>
                <w:b w:val="1"/>
                <w:i w:val="1"/>
                <w:sz w:val="24"/>
                <w:szCs w:val="24"/>
              </w:rPr>
            </w:pPr>
            <w:r w:rsidDel="00000000" w:rsidR="00000000" w:rsidRPr="00000000">
              <w:rPr>
                <w:rtl w:val="0"/>
              </w:rPr>
            </w:r>
          </w:p>
          <w:p w:rsidR="00000000" w:rsidDel="00000000" w:rsidP="00000000" w:rsidRDefault="00000000" w:rsidRPr="00000000" w14:paraId="0000003A">
            <w:pPr>
              <w:jc w:val="both"/>
              <w:rPr>
                <w:b w:val="1"/>
                <w:i w:val="1"/>
                <w:sz w:val="24"/>
                <w:szCs w:val="24"/>
              </w:rPr>
            </w:pPr>
            <w:r w:rsidDel="00000000" w:rsidR="00000000" w:rsidRPr="00000000">
              <w:rPr>
                <w:b w:val="1"/>
                <w:i w:val="1"/>
                <w:sz w:val="24"/>
                <w:szCs w:val="24"/>
                <w:rtl w:val="0"/>
              </w:rPr>
              <w:t xml:space="preserve">Curso/Taller con ambas modalidades PRESENCIAL/VIRTUAL </w:t>
            </w:r>
            <w:r w:rsidDel="00000000" w:rsidR="00000000" w:rsidRPr="00000000">
              <w:rPr>
                <w:i w:val="1"/>
                <w:sz w:val="24"/>
                <w:szCs w:val="24"/>
                <w:rtl w:val="0"/>
              </w:rPr>
              <w:t xml:space="preserve">capacitación con aplicación de la GUIA (Desarrollo de competencias).* </w:t>
            </w:r>
            <w:r w:rsidDel="00000000" w:rsidR="00000000" w:rsidRPr="00000000">
              <w:rPr>
                <w:b w:val="1"/>
                <w:i w:val="1"/>
                <w:sz w:val="24"/>
                <w:szCs w:val="24"/>
                <w:rtl w:val="0"/>
              </w:rPr>
              <w:t xml:space="preserve">Coloque el enlace</w:t>
            </w:r>
          </w:p>
          <w:p w:rsidR="00000000" w:rsidDel="00000000" w:rsidP="00000000" w:rsidRDefault="00000000" w:rsidRPr="00000000" w14:paraId="0000003B">
            <w:pPr>
              <w:jc w:val="both"/>
              <w:rPr/>
            </w:pPr>
            <w:hyperlink r:id="rId9">
              <w:r w:rsidDel="00000000" w:rsidR="00000000" w:rsidRPr="00000000">
                <w:rPr>
                  <w:color w:val="0000ff"/>
                  <w:u w:val="single"/>
                  <w:rtl w:val="0"/>
                </w:rPr>
                <w:t xml:space="preserve">Curso: Enfoques Bottom-up (trelew.gov.ar)</w:t>
              </w:r>
            </w:hyperlink>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t xml:space="preserve">Usuario:monchituc2@hotmail.com</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b w:val="1"/>
                <w:i w:val="1"/>
                <w:sz w:val="24"/>
                <w:szCs w:val="24"/>
              </w:rPr>
            </w:pPr>
            <w:r w:rsidDel="00000000" w:rsidR="00000000" w:rsidRPr="00000000">
              <w:rPr>
                <w:rtl w:val="0"/>
              </w:rPr>
              <w:t xml:space="preserve">Clave:Diezdiez-10-</w:t>
            </w:r>
            <w:r w:rsidDel="00000000" w:rsidR="00000000" w:rsidRPr="00000000">
              <w:rPr>
                <w:rtl w:val="0"/>
              </w:rPr>
            </w:r>
          </w:p>
          <w:p w:rsidR="00000000" w:rsidDel="00000000" w:rsidP="00000000" w:rsidRDefault="00000000" w:rsidRPr="00000000" w14:paraId="00000040">
            <w:pPr>
              <w:jc w:val="center"/>
              <w:rPr>
                <w:sz w:val="24"/>
                <w:szCs w:val="24"/>
              </w:rPr>
            </w:pPr>
            <w:r w:rsidDel="00000000" w:rsidR="00000000" w:rsidRPr="00000000">
              <w:rPr>
                <w:rtl w:val="0"/>
              </w:rPr>
            </w:r>
          </w:p>
        </w:tc>
        <w:tc>
          <w:tcPr/>
          <w:p w:rsidR="00000000" w:rsidDel="00000000" w:rsidP="00000000" w:rsidRDefault="00000000" w:rsidRPr="00000000" w14:paraId="00000041">
            <w:pPr>
              <w:jc w:val="both"/>
              <w:rPr/>
            </w:pPr>
            <w:r w:rsidDel="00000000" w:rsidR="00000000" w:rsidRPr="00000000">
              <w:rPr>
                <w:rtl w:val="0"/>
              </w:rPr>
              <w:t xml:space="preserve">El curso se desarrollo en base a 6 encuentros presenciales y la inscripción a un aula virtual. </w:t>
            </w:r>
            <w:r w:rsidDel="00000000" w:rsidR="00000000" w:rsidRPr="00000000">
              <w:rPr>
                <w:highlight w:val="yellow"/>
                <w:rtl w:val="0"/>
              </w:rPr>
              <w:t xml:space="preserve">Se organizaron dos cohortes: la corte numero 1 orientada a miembros de la comunidad legos en temas de salud publica y el segundo a trabajadores</w:t>
            </w:r>
            <w:r w:rsidDel="00000000" w:rsidR="00000000" w:rsidRPr="00000000">
              <w:rPr>
                <w:rtl w:val="0"/>
              </w:rPr>
              <w:t xml:space="preserve"> </w:t>
            </w:r>
            <w:r w:rsidDel="00000000" w:rsidR="00000000" w:rsidRPr="00000000">
              <w:rPr>
                <w:highlight w:val="yellow"/>
                <w:rtl w:val="0"/>
              </w:rPr>
              <w:t xml:space="preserve">comunitarios de barrios vulnerables de Trelew</w:t>
            </w:r>
            <w:r w:rsidDel="00000000" w:rsidR="00000000" w:rsidRPr="00000000">
              <w:rPr>
                <w:rtl w:val="0"/>
              </w:rPr>
              <w:t xml:space="preserve">. Las dos cohortes contaron en total con </w:t>
            </w:r>
            <w:r w:rsidDel="00000000" w:rsidR="00000000" w:rsidRPr="00000000">
              <w:rPr>
                <w:highlight w:val="yellow"/>
                <w:rtl w:val="0"/>
              </w:rPr>
              <w:t xml:space="preserve">23 alumnos; además los funcionarios municipales involucrados en este proyecto</w:t>
            </w:r>
            <w:r w:rsidDel="00000000" w:rsidR="00000000" w:rsidRPr="00000000">
              <w:rPr>
                <w:rtl w:val="0"/>
              </w:rPr>
              <w:t xml:space="preserve"> (4) también se los capacito para eventualmente en el futuro ser capacitadores o facilitadores en una hipotética intervención similar.  </w:t>
            </w:r>
          </w:p>
        </w:tc>
        <w:tc>
          <w:tcPr/>
          <w:p w:rsidR="00000000" w:rsidDel="00000000" w:rsidP="00000000" w:rsidRDefault="00000000" w:rsidRPr="00000000" w14:paraId="00000042">
            <w:pPr>
              <w:rPr>
                <w:sz w:val="18"/>
                <w:szCs w:val="18"/>
              </w:rPr>
            </w:pPr>
            <w:r w:rsidDel="00000000" w:rsidR="00000000" w:rsidRPr="00000000">
              <w:rPr>
                <w:rtl w:val="0"/>
              </w:rPr>
              <w:t xml:space="preserve">1.-</w:t>
            </w:r>
            <w:r w:rsidDel="00000000" w:rsidR="00000000" w:rsidRPr="00000000">
              <w:rPr>
                <w:sz w:val="18"/>
                <w:szCs w:val="18"/>
                <w:rtl w:val="0"/>
              </w:rPr>
              <w:t xml:space="preserve">Miembros de iglesias de Trelew (5) </w:t>
            </w:r>
          </w:p>
          <w:p w:rsidR="00000000" w:rsidDel="00000000" w:rsidP="00000000" w:rsidRDefault="00000000" w:rsidRPr="00000000" w14:paraId="00000043">
            <w:pPr>
              <w:rPr>
                <w:sz w:val="18"/>
                <w:szCs w:val="18"/>
              </w:rPr>
            </w:pPr>
            <w:r w:rsidDel="00000000" w:rsidR="00000000" w:rsidRPr="00000000">
              <w:rPr>
                <w:sz w:val="18"/>
                <w:szCs w:val="18"/>
                <w:rtl w:val="0"/>
              </w:rPr>
              <w:t xml:space="preserve">2.-Miembros del movimiento social Barrios de Pie (5) </w:t>
            </w:r>
          </w:p>
          <w:p w:rsidR="00000000" w:rsidDel="00000000" w:rsidP="00000000" w:rsidRDefault="00000000" w:rsidRPr="00000000" w14:paraId="00000044">
            <w:pPr>
              <w:rPr>
                <w:sz w:val="18"/>
                <w:szCs w:val="18"/>
              </w:rPr>
            </w:pPr>
            <w:r w:rsidDel="00000000" w:rsidR="00000000" w:rsidRPr="00000000">
              <w:rPr>
                <w:sz w:val="18"/>
                <w:szCs w:val="18"/>
                <w:rtl w:val="0"/>
              </w:rPr>
              <w:t xml:space="preserve">3.- Miembros de Vecinales de zonas vulnerables de Trelew (Santa Catalina y Amaya) (5)</w:t>
            </w:r>
          </w:p>
          <w:p w:rsidR="00000000" w:rsidDel="00000000" w:rsidP="00000000" w:rsidRDefault="00000000" w:rsidRPr="00000000" w14:paraId="00000045">
            <w:pPr>
              <w:rPr>
                <w:sz w:val="18"/>
                <w:szCs w:val="18"/>
              </w:rPr>
            </w:pPr>
            <w:r w:rsidDel="00000000" w:rsidR="00000000" w:rsidRPr="00000000">
              <w:rPr>
                <w:sz w:val="18"/>
                <w:szCs w:val="18"/>
                <w:rtl w:val="0"/>
              </w:rPr>
              <w:t xml:space="preserve">4.- Trabajadores de salud comunitaria de zonas vulnerables de Trelew</w:t>
            </w:r>
            <w:r w:rsidDel="00000000" w:rsidR="00000000" w:rsidRPr="00000000">
              <w:rPr>
                <w:sz w:val="18"/>
                <w:szCs w:val="18"/>
                <w:vertAlign w:val="superscript"/>
              </w:rPr>
              <w:footnoteReference w:customMarkFollows="0" w:id="1"/>
            </w:r>
            <w:r w:rsidDel="00000000" w:rsidR="00000000" w:rsidRPr="00000000">
              <w:rPr>
                <w:rtl w:val="0"/>
              </w:rPr>
            </w:r>
          </w:p>
          <w:p w:rsidR="00000000" w:rsidDel="00000000" w:rsidP="00000000" w:rsidRDefault="00000000" w:rsidRPr="00000000" w14:paraId="00000046">
            <w:pPr>
              <w:rPr>
                <w:sz w:val="18"/>
                <w:szCs w:val="18"/>
              </w:rPr>
            </w:pPr>
            <w:r w:rsidDel="00000000" w:rsidR="00000000" w:rsidRPr="00000000">
              <w:rPr>
                <w:sz w:val="18"/>
                <w:szCs w:val="18"/>
                <w:rtl w:val="0"/>
              </w:rPr>
              <w:t xml:space="preserve">(8)</w:t>
            </w:r>
          </w:p>
          <w:p w:rsidR="00000000" w:rsidDel="00000000" w:rsidP="00000000" w:rsidRDefault="00000000" w:rsidRPr="00000000" w14:paraId="00000047">
            <w:pPr>
              <w:rPr>
                <w:sz w:val="18"/>
                <w:szCs w:val="18"/>
              </w:rPr>
            </w:pPr>
            <w:r w:rsidDel="00000000" w:rsidR="00000000" w:rsidRPr="00000000">
              <w:rPr>
                <w:rtl w:val="0"/>
              </w:rPr>
            </w:r>
          </w:p>
          <w:p w:rsidR="00000000" w:rsidDel="00000000" w:rsidP="00000000" w:rsidRDefault="00000000" w:rsidRPr="00000000" w14:paraId="00000048">
            <w:pPr>
              <w:jc w:val="both"/>
              <w:rPr/>
            </w:pPr>
            <w:r w:rsidDel="00000000" w:rsidR="00000000" w:rsidRPr="00000000">
              <w:rPr>
                <w:sz w:val="18"/>
                <w:szCs w:val="18"/>
                <w:rtl w:val="0"/>
              </w:rPr>
              <w:t xml:space="preserve">Beneficiarios secundarios: miembros de la municipalidad que quedaron en condiciones de replicar a otros grupos esta experiencia sin apoyo externo).</w:t>
            </w:r>
            <w:r w:rsidDel="00000000" w:rsidR="00000000" w:rsidRPr="00000000">
              <w:rPr>
                <w:rtl w:val="0"/>
              </w:rPr>
              <w:t xml:space="preserve">  </w:t>
            </w:r>
          </w:p>
        </w:tc>
        <w:tc>
          <w:tcPr/>
          <w:p w:rsidR="00000000" w:rsidDel="00000000" w:rsidP="00000000" w:rsidRDefault="00000000" w:rsidRPr="00000000" w14:paraId="00000049">
            <w:pPr>
              <w:jc w:val="both"/>
              <w:rPr/>
            </w:pPr>
            <w:r w:rsidDel="00000000" w:rsidR="00000000" w:rsidRPr="00000000">
              <w:rPr>
                <w:b w:val="1"/>
                <w:rtl w:val="0"/>
              </w:rPr>
              <w:t xml:space="preserve">Primera cohorte</w:t>
            </w:r>
            <w:r w:rsidDel="00000000" w:rsidR="00000000" w:rsidRPr="00000000">
              <w:rPr>
                <w:rtl w:val="0"/>
              </w:rPr>
              <w:t xml:space="preserve"> (legos en temas de salud pública o comunitaria) su primera impresión fue de satisfacción por ser integrados a un proceso donde el foco estaba puesto en desarrollar estrategias basadas en las necesidades de su comunidad. Por otro lado, mostraron interés en las herramientas que les permitían definir sus necesidades de manera clara, definir aquellas dimensiones claves a desarrollar en sus comunidades (la estrategia de los 9 dominios), el conocer métodos para recoger información de su comunidad y los principios para elaborar un plan. Como muchos de los alumnos su última experiencia pedagógica fue en el secundario y viven ellos mismos situaciones de vulnerabilidad, la posibilidad de ser integrados en un programa pedagógico que además les brinde herramientas que pueden ser utilizadas para desarrollar para el abordaje de este y otros problemas de salud pública genero mucho interés y adhesión (70 % del participante acepto hacer una actividad evaluativa final y cumplieron los objetivos). </w:t>
            </w:r>
          </w:p>
          <w:p w:rsidR="00000000" w:rsidDel="00000000" w:rsidP="00000000" w:rsidRDefault="00000000" w:rsidRPr="00000000" w14:paraId="0000004A">
            <w:pPr>
              <w:jc w:val="both"/>
              <w:rPr/>
            </w:pPr>
            <w:r w:rsidDel="00000000" w:rsidR="00000000" w:rsidRPr="00000000">
              <w:rPr>
                <w:rtl w:val="0"/>
              </w:rPr>
              <w:t xml:space="preserve">Es interesante recalcar al analizar los productos del dossier de cada alumno (de cada taller se realizaron actividades que después fueron entregados) como en un programa de 6 encuentros pudieron comprender los principios básicos de estrategias con enfoque comunitario, la forma de medir la capacidad de la comunidad y plantear una estrategia para su desarrollo y los principios de un proyecto con enfoque comunitario adaptable a las estrategias gubernamentales existentes; valorando que son miembros de comunidades vulnerables el programa genero expectativas por las posibilidades de ampliar su alcance a diferentes temáticas de salud. </w:t>
            </w:r>
          </w:p>
          <w:p w:rsidR="00000000" w:rsidDel="00000000" w:rsidP="00000000" w:rsidRDefault="00000000" w:rsidRPr="00000000" w14:paraId="0000004B">
            <w:pPr>
              <w:jc w:val="both"/>
              <w:rPr/>
            </w:pPr>
            <w:r w:rsidDel="00000000" w:rsidR="00000000" w:rsidRPr="00000000">
              <w:rPr>
                <w:rtl w:val="0"/>
              </w:rPr>
              <w:t xml:space="preserve">Segunda cohorte (trabajadores de salud comunitaria)</w:t>
            </w:r>
          </w:p>
          <w:p w:rsidR="00000000" w:rsidDel="00000000" w:rsidP="00000000" w:rsidRDefault="00000000" w:rsidRPr="00000000" w14:paraId="0000004C">
            <w:pPr>
              <w:jc w:val="both"/>
              <w:rPr/>
            </w:pPr>
            <w:r w:rsidDel="00000000" w:rsidR="00000000" w:rsidRPr="00000000">
              <w:rPr>
                <w:rtl w:val="0"/>
              </w:rPr>
              <w:t xml:space="preserve">En su caso valoraron lo adaptable que es el programa pedagógico para definir las necesidades de una comunidad, como así tambien lo novedoso y útil de la estructura de los enfoques bottom-up. Rápidamente pudieron utilizar algunas de las herramientas brindadas por el curso (enfoque de los 9 dominios, escucha activa, recolección de información basada en la comunidad). también destacaron lo práctico para desarrollar actividades con miembros de comunidades de zona de sus responsabilidad (un caso mencionado fue un sector de una comunidad vulnerable en la cual ningún vecino quiere vacunarse contra COVID-19 y mediante este método les permite un abordaje de esta y otras situaciones complejas).  </w:t>
            </w:r>
          </w:p>
        </w:tc>
        <w:tc>
          <w:tcPr/>
          <w:p w:rsidR="00000000" w:rsidDel="00000000" w:rsidP="00000000" w:rsidRDefault="00000000" w:rsidRPr="00000000" w14:paraId="0000004D">
            <w:pPr>
              <w:jc w:val="both"/>
              <w:rPr>
                <w:sz w:val="24"/>
                <w:szCs w:val="24"/>
              </w:rPr>
            </w:pPr>
            <w:r w:rsidDel="00000000" w:rsidR="00000000" w:rsidRPr="00000000">
              <w:rPr>
                <w:sz w:val="24"/>
                <w:szCs w:val="24"/>
                <w:rtl w:val="0"/>
              </w:rPr>
              <w:t xml:space="preserve">Si bien este taller fue diseñado  en una modalidad bimodal (presencial-virtual) no se contempló que una de las características de la vulnerabilidad sociosanitaria es la falta de alfabetización digital, así como un pobre desarrollo de capacidades  de lecto escritura. Un programa pedagógico debería incluir estrategias de adaptación a estas variables por el grupo organizador así como formas de mejorar la accesibilidad a estas herramientas (la falta de equipamientos salvo celulares, la falta de crédito en datos). Estos problemas se pudieron subsanar parcialmente mediante modificación de materiales escritos en escalas visuales, actividades grupales de motivación para expresión escrita, el registro fotográfico de materiales “crudos”, el apoyo tecnológico del punto digital Trelew, etc. Si se hubiese contado con más tiempo el realizar actividades que fortalezcan estas capacidades sería un objetivo socialmente deseable de cualquier actividad comunitaria en problaciones vulnerables. </w:t>
            </w:r>
          </w:p>
        </w:tc>
      </w:tr>
      <w:tr>
        <w:trPr>
          <w:cantSplit w:val="0"/>
          <w:tblHeader w:val="0"/>
        </w:trPr>
        <w:tc>
          <w:tcPr/>
          <w:p w:rsidR="00000000" w:rsidDel="00000000" w:rsidP="00000000" w:rsidRDefault="00000000" w:rsidRPr="00000000" w14:paraId="0000004E">
            <w:pPr>
              <w:jc w:val="center"/>
              <w:rPr>
                <w:sz w:val="24"/>
                <w:szCs w:val="24"/>
              </w:rPr>
            </w:pPr>
            <w:r w:rsidDel="00000000" w:rsidR="00000000" w:rsidRPr="00000000">
              <w:rPr>
                <w:sz w:val="24"/>
                <w:szCs w:val="24"/>
                <w:rtl w:val="0"/>
              </w:rPr>
              <w:t xml:space="preserve">Otra modalidad de capacitación (especificar)</w:t>
            </w:r>
          </w:p>
        </w:tc>
        <w:tc>
          <w:tcPr/>
          <w:p w:rsidR="00000000" w:rsidDel="00000000" w:rsidP="00000000" w:rsidRDefault="00000000" w:rsidRPr="00000000" w14:paraId="0000004F">
            <w:pPr>
              <w:jc w:val="center"/>
              <w:rPr>
                <w:sz w:val="24"/>
                <w:szCs w:val="24"/>
              </w:rPr>
            </w:pPr>
            <w:r w:rsidDel="00000000" w:rsidR="00000000" w:rsidRPr="00000000">
              <w:rPr>
                <w:rtl w:val="0"/>
              </w:rPr>
            </w:r>
          </w:p>
        </w:tc>
        <w:tc>
          <w:tcPr/>
          <w:p w:rsidR="00000000" w:rsidDel="00000000" w:rsidP="00000000" w:rsidRDefault="00000000" w:rsidRPr="00000000" w14:paraId="00000050">
            <w:pPr>
              <w:jc w:val="center"/>
              <w:rPr>
                <w:sz w:val="24"/>
                <w:szCs w:val="24"/>
              </w:rPr>
            </w:pPr>
            <w:r w:rsidDel="00000000" w:rsidR="00000000" w:rsidRPr="00000000">
              <w:rPr>
                <w:rtl w:val="0"/>
              </w:rPr>
            </w:r>
          </w:p>
        </w:tc>
        <w:tc>
          <w:tcPr/>
          <w:p w:rsidR="00000000" w:rsidDel="00000000" w:rsidP="00000000" w:rsidRDefault="00000000" w:rsidRPr="00000000" w14:paraId="00000051">
            <w:pPr>
              <w:jc w:val="center"/>
              <w:rPr>
                <w:sz w:val="24"/>
                <w:szCs w:val="24"/>
              </w:rPr>
            </w:pPr>
            <w:r w:rsidDel="00000000" w:rsidR="00000000" w:rsidRPr="00000000">
              <w:rPr>
                <w:rtl w:val="0"/>
              </w:rPr>
            </w:r>
          </w:p>
        </w:tc>
        <w:tc>
          <w:tcPr/>
          <w:p w:rsidR="00000000" w:rsidDel="00000000" w:rsidP="00000000" w:rsidRDefault="00000000" w:rsidRPr="00000000" w14:paraId="00000052">
            <w:pPr>
              <w:jc w:val="center"/>
              <w:rPr>
                <w:sz w:val="24"/>
                <w:szCs w:val="24"/>
              </w:rPr>
            </w:pPr>
            <w:r w:rsidDel="00000000" w:rsidR="00000000" w:rsidRPr="00000000">
              <w:rPr>
                <w:rtl w:val="0"/>
              </w:rPr>
            </w:r>
          </w:p>
        </w:tc>
      </w:tr>
    </w:tbl>
    <w:p w:rsidR="00000000" w:rsidDel="00000000" w:rsidP="00000000" w:rsidRDefault="00000000" w:rsidRPr="00000000" w14:paraId="00000053">
      <w:pPr>
        <w:jc w:val="both"/>
        <w:rPr>
          <w:b w:val="1"/>
          <w:sz w:val="24"/>
          <w:szCs w:val="24"/>
        </w:rPr>
      </w:pPr>
      <w:r w:rsidDel="00000000" w:rsidR="00000000" w:rsidRPr="00000000">
        <w:rPr>
          <w:b w:val="1"/>
          <w:sz w:val="24"/>
          <w:szCs w:val="24"/>
          <w:rtl w:val="0"/>
        </w:rPr>
        <w:t xml:space="preserve">*Verificadores:</w:t>
      </w:r>
      <w:r w:rsidDel="00000000" w:rsidR="00000000" w:rsidRPr="00000000">
        <w:rPr>
          <w:sz w:val="24"/>
          <w:szCs w:val="24"/>
          <w:rtl w:val="0"/>
        </w:rPr>
        <w:t xml:space="preserve"> adjunto en anexo 1.</w:t>
      </w:r>
      <w:r w:rsidDel="00000000" w:rsidR="00000000" w:rsidRPr="00000000">
        <w:rPr>
          <w:rtl w:val="0"/>
        </w:rPr>
      </w:r>
    </w:p>
    <w:p w:rsidR="00000000" w:rsidDel="00000000" w:rsidP="00000000" w:rsidRDefault="00000000" w:rsidRPr="00000000" w14:paraId="00000054">
      <w:pPr>
        <w:jc w:val="center"/>
        <w:rPr>
          <w:sz w:val="24"/>
          <w:szCs w:val="24"/>
        </w:rPr>
      </w:pPr>
      <w:r w:rsidDel="00000000" w:rsidR="00000000" w:rsidRPr="00000000">
        <w:rPr>
          <w:rtl w:val="0"/>
        </w:rPr>
      </w:r>
    </w:p>
    <w:tbl>
      <w:tblPr>
        <w:tblStyle w:val="Table2"/>
        <w:tblW w:w="137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1843"/>
        <w:gridCol w:w="2465"/>
        <w:gridCol w:w="22"/>
        <w:gridCol w:w="2162"/>
        <w:gridCol w:w="4990"/>
        <w:tblGridChange w:id="0">
          <w:tblGrid>
            <w:gridCol w:w="2263"/>
            <w:gridCol w:w="1843"/>
            <w:gridCol w:w="2465"/>
            <w:gridCol w:w="22"/>
            <w:gridCol w:w="2162"/>
            <w:gridCol w:w="4990"/>
          </w:tblGrid>
        </w:tblGridChange>
      </w:tblGrid>
      <w:tr>
        <w:trPr>
          <w:cantSplit w:val="0"/>
          <w:tblHeader w:val="0"/>
        </w:trPr>
        <w:tc>
          <w:tcPr>
            <w:shd w:fill="4f81bd" w:val="clear"/>
          </w:tcPr>
          <w:p w:rsidR="00000000" w:rsidDel="00000000" w:rsidP="00000000" w:rsidRDefault="00000000" w:rsidRPr="00000000" w14:paraId="00000055">
            <w:pPr>
              <w:jc w:val="center"/>
              <w:rPr>
                <w:sz w:val="24"/>
                <w:szCs w:val="24"/>
              </w:rPr>
            </w:pPr>
            <w:r w:rsidDel="00000000" w:rsidR="00000000" w:rsidRPr="00000000">
              <w:rPr>
                <w:b w:val="1"/>
                <w:sz w:val="24"/>
                <w:szCs w:val="24"/>
                <w:rtl w:val="0"/>
              </w:rPr>
              <w:t xml:space="preserve">4. Elaboración de la materiales didácticos</w:t>
            </w:r>
            <w:r w:rsidDel="00000000" w:rsidR="00000000" w:rsidRPr="00000000">
              <w:rPr>
                <w:rtl w:val="0"/>
              </w:rPr>
            </w:r>
          </w:p>
        </w:tc>
        <w:tc>
          <w:tcPr>
            <w:shd w:fill="4f81bd" w:val="clear"/>
          </w:tcPr>
          <w:p w:rsidR="00000000" w:rsidDel="00000000" w:rsidP="00000000" w:rsidRDefault="00000000" w:rsidRPr="00000000" w14:paraId="00000056">
            <w:pPr>
              <w:jc w:val="center"/>
              <w:rPr>
                <w:sz w:val="24"/>
                <w:szCs w:val="24"/>
              </w:rPr>
            </w:pPr>
            <w:r w:rsidDel="00000000" w:rsidR="00000000" w:rsidRPr="00000000">
              <w:rPr>
                <w:sz w:val="24"/>
                <w:szCs w:val="24"/>
                <w:rtl w:val="0"/>
              </w:rPr>
              <w:t xml:space="preserve">Tipo de material didáctico</w:t>
            </w:r>
          </w:p>
        </w:tc>
        <w:tc>
          <w:tcPr>
            <w:shd w:fill="4f81bd" w:val="clear"/>
          </w:tcPr>
          <w:p w:rsidR="00000000" w:rsidDel="00000000" w:rsidP="00000000" w:rsidRDefault="00000000" w:rsidRPr="00000000" w14:paraId="00000057">
            <w:pPr>
              <w:jc w:val="center"/>
              <w:rPr>
                <w:sz w:val="24"/>
                <w:szCs w:val="24"/>
              </w:rPr>
            </w:pPr>
            <w:r w:rsidDel="00000000" w:rsidR="00000000" w:rsidRPr="00000000">
              <w:rPr>
                <w:sz w:val="24"/>
                <w:szCs w:val="24"/>
                <w:rtl w:val="0"/>
              </w:rPr>
              <w:t xml:space="preserve">Características</w:t>
            </w:r>
          </w:p>
        </w:tc>
        <w:tc>
          <w:tcPr>
            <w:gridSpan w:val="2"/>
            <w:shd w:fill="4f81bd" w:val="clear"/>
          </w:tcPr>
          <w:p w:rsidR="00000000" w:rsidDel="00000000" w:rsidP="00000000" w:rsidRDefault="00000000" w:rsidRPr="00000000" w14:paraId="00000058">
            <w:pPr>
              <w:jc w:val="center"/>
              <w:rPr>
                <w:sz w:val="24"/>
                <w:szCs w:val="24"/>
              </w:rPr>
            </w:pPr>
            <w:r w:rsidDel="00000000" w:rsidR="00000000" w:rsidRPr="00000000">
              <w:rPr>
                <w:sz w:val="24"/>
                <w:szCs w:val="24"/>
                <w:rtl w:val="0"/>
              </w:rPr>
              <w:t xml:space="preserve">¿Para qué tipo de población? </w:t>
            </w:r>
          </w:p>
        </w:tc>
        <w:tc>
          <w:tcPr>
            <w:shd w:fill="4f81bd" w:val="clear"/>
          </w:tcPr>
          <w:p w:rsidR="00000000" w:rsidDel="00000000" w:rsidP="00000000" w:rsidRDefault="00000000" w:rsidRPr="00000000" w14:paraId="0000005A">
            <w:pPr>
              <w:jc w:val="center"/>
              <w:rPr>
                <w:sz w:val="24"/>
                <w:szCs w:val="24"/>
              </w:rPr>
            </w:pPr>
            <w:r w:rsidDel="00000000" w:rsidR="00000000" w:rsidRPr="00000000">
              <w:rPr>
                <w:sz w:val="24"/>
                <w:szCs w:val="24"/>
                <w:rtl w:val="0"/>
              </w:rPr>
              <w:t xml:space="preserve">Evaluación de impacto</w:t>
            </w:r>
          </w:p>
          <w:p w:rsidR="00000000" w:rsidDel="00000000" w:rsidP="00000000" w:rsidRDefault="00000000" w:rsidRPr="00000000" w14:paraId="0000005B">
            <w:pPr>
              <w:jc w:val="center"/>
              <w:rPr>
                <w:sz w:val="24"/>
                <w:szCs w:val="24"/>
              </w:rPr>
            </w:pPr>
            <w:r w:rsidDel="00000000" w:rsidR="00000000" w:rsidRPr="00000000">
              <w:rPr>
                <w:sz w:val="20"/>
                <w:szCs w:val="20"/>
                <w:rtl w:val="0"/>
              </w:rPr>
              <w:t xml:space="preserve">(comente el uso práctico y beneficios obtenidos)</w:t>
            </w:r>
            <w:r w:rsidDel="00000000" w:rsidR="00000000" w:rsidRPr="00000000">
              <w:rPr>
                <w:rtl w:val="0"/>
              </w:rPr>
            </w:r>
          </w:p>
        </w:tc>
      </w:tr>
      <w:tr>
        <w:trPr>
          <w:cantSplit w:val="0"/>
          <w:tblHeader w:val="0"/>
        </w:trPr>
        <w:tc>
          <w:tcPr/>
          <w:p w:rsidR="00000000" w:rsidDel="00000000" w:rsidP="00000000" w:rsidRDefault="00000000" w:rsidRPr="00000000" w14:paraId="0000005C">
            <w:pPr>
              <w:jc w:val="both"/>
              <w:rPr>
                <w:sz w:val="24"/>
                <w:szCs w:val="24"/>
              </w:rPr>
            </w:pPr>
            <w:r w:rsidDel="00000000" w:rsidR="00000000" w:rsidRPr="00000000">
              <w:rPr>
                <w:b w:val="1"/>
                <w:i w:val="1"/>
                <w:sz w:val="24"/>
                <w:szCs w:val="24"/>
                <w:rtl w:val="0"/>
              </w:rPr>
              <w:t xml:space="preserve">Presentaciones de contenidos y conceptos relevantes. </w:t>
            </w:r>
            <w:r w:rsidDel="00000000" w:rsidR="00000000" w:rsidRPr="00000000">
              <w:rPr>
                <w:rtl w:val="0"/>
              </w:rPr>
            </w:r>
          </w:p>
          <w:p w:rsidR="00000000" w:rsidDel="00000000" w:rsidP="00000000" w:rsidRDefault="00000000" w:rsidRPr="00000000" w14:paraId="0000005D">
            <w:pPr>
              <w:jc w:val="both"/>
              <w:rPr>
                <w:sz w:val="24"/>
                <w:szCs w:val="24"/>
              </w:rPr>
            </w:pPr>
            <w:r w:rsidDel="00000000" w:rsidR="00000000" w:rsidRPr="00000000">
              <w:rPr>
                <w:rtl w:val="0"/>
              </w:rPr>
            </w:r>
          </w:p>
        </w:tc>
        <w:tc>
          <w:tcPr/>
          <w:p w:rsidR="00000000" w:rsidDel="00000000" w:rsidP="00000000" w:rsidRDefault="00000000" w:rsidRPr="00000000" w14:paraId="0000005E">
            <w:pPr>
              <w:jc w:val="center"/>
              <w:rPr>
                <w:sz w:val="24"/>
                <w:szCs w:val="24"/>
              </w:rPr>
            </w:pPr>
            <w:r w:rsidDel="00000000" w:rsidR="00000000" w:rsidRPr="00000000">
              <w:rPr>
                <w:sz w:val="24"/>
                <w:szCs w:val="24"/>
                <w:rtl w:val="0"/>
              </w:rPr>
              <w:t xml:space="preserve">Presentación Power point</w:t>
            </w:r>
          </w:p>
        </w:tc>
        <w:tc>
          <w:tcPr>
            <w:gridSpan w:val="2"/>
          </w:tcPr>
          <w:p w:rsidR="00000000" w:rsidDel="00000000" w:rsidP="00000000" w:rsidRDefault="00000000" w:rsidRPr="00000000" w14:paraId="0000005F">
            <w:pPr>
              <w:jc w:val="both"/>
              <w:rPr>
                <w:sz w:val="24"/>
                <w:szCs w:val="24"/>
              </w:rPr>
            </w:pPr>
            <w:r w:rsidDel="00000000" w:rsidR="00000000" w:rsidRPr="00000000">
              <w:rPr>
                <w:sz w:val="24"/>
                <w:szCs w:val="24"/>
                <w:rtl w:val="0"/>
              </w:rPr>
              <w:t xml:space="preserve">1 presentación introducción resumen en video y 6 presentaciones en ppt curadas por y revisadas críticamente por el equipo consultor. Las presentaciones fueron diseñadas según criterios de buena practicas en el desarrollo de presentación en diapositivas. </w:t>
            </w:r>
          </w:p>
          <w:p w:rsidR="00000000" w:rsidDel="00000000" w:rsidP="00000000" w:rsidRDefault="00000000" w:rsidRPr="00000000" w14:paraId="00000060">
            <w:pPr>
              <w:jc w:val="both"/>
              <w:rPr>
                <w:sz w:val="24"/>
                <w:szCs w:val="24"/>
              </w:rPr>
            </w:pPr>
            <w:r w:rsidDel="00000000" w:rsidR="00000000" w:rsidRPr="00000000">
              <w:rPr>
                <w:sz w:val="24"/>
                <w:szCs w:val="24"/>
                <w:rtl w:val="0"/>
              </w:rPr>
              <w:t xml:space="preserve">Permiten ser comprendidas con facilidad por lo que fueron posteadas en el aula virtual para su visita recurrente y son visibles de manera correcta si son compartidas por dispositivos móviles. </w:t>
            </w:r>
          </w:p>
        </w:tc>
        <w:tc>
          <w:tcPr/>
          <w:p w:rsidR="00000000" w:rsidDel="00000000" w:rsidP="00000000" w:rsidRDefault="00000000" w:rsidRPr="00000000" w14:paraId="00000062">
            <w:pPr>
              <w:rPr>
                <w:sz w:val="24"/>
                <w:szCs w:val="24"/>
              </w:rPr>
            </w:pPr>
            <w:r w:rsidDel="00000000" w:rsidR="00000000" w:rsidRPr="00000000">
              <w:rPr>
                <w:sz w:val="24"/>
                <w:szCs w:val="24"/>
                <w:rtl w:val="0"/>
              </w:rPr>
              <w:t xml:space="preserve">Las presentaciones fueron diseñadas para ser adaptables a públicos de diferentes contextos (legos en salud comunitaria) fácilmente comprensibles y para personas interesadas en el campo de la salud comunitaria. El disertante puede modificar la profundidad de conocimientos sin necesidad de modificar este apoyo audiovisual. </w:t>
            </w:r>
          </w:p>
        </w:tc>
        <w:tc>
          <w:tcPr/>
          <w:p w:rsidR="00000000" w:rsidDel="00000000" w:rsidP="00000000" w:rsidRDefault="00000000" w:rsidRPr="00000000" w14:paraId="00000063">
            <w:pPr>
              <w:jc w:val="both"/>
              <w:rPr>
                <w:sz w:val="24"/>
                <w:szCs w:val="24"/>
              </w:rPr>
            </w:pPr>
            <w:r w:rsidDel="00000000" w:rsidR="00000000" w:rsidRPr="00000000">
              <w:rPr>
                <w:sz w:val="24"/>
                <w:szCs w:val="24"/>
                <w:rtl w:val="0"/>
              </w:rPr>
              <w:t xml:space="preserve">Las presentaciones fueron bien valoradas por el consultor y por los alumnos. Una evaluación por miembros de la catedra de promoción y prevención de la salud de la carrera de medicina de Universidad Nacional de la Patagonia valoraron el equilibrio entre diseño, contenidos y claridad. </w:t>
            </w:r>
          </w:p>
        </w:tc>
      </w:tr>
      <w:tr>
        <w:trPr>
          <w:cantSplit w:val="0"/>
          <w:tblHeader w:val="0"/>
        </w:trPr>
        <w:tc>
          <w:tcPr/>
          <w:p w:rsidR="00000000" w:rsidDel="00000000" w:rsidP="00000000" w:rsidRDefault="00000000" w:rsidRPr="00000000" w14:paraId="00000064">
            <w:pPr>
              <w:jc w:val="both"/>
              <w:rPr>
                <w:sz w:val="24"/>
                <w:szCs w:val="24"/>
              </w:rPr>
            </w:pPr>
            <w:r w:rsidDel="00000000" w:rsidR="00000000" w:rsidRPr="00000000">
              <w:rPr>
                <w:rtl w:val="0"/>
              </w:rPr>
            </w:r>
          </w:p>
          <w:p w:rsidR="00000000" w:rsidDel="00000000" w:rsidP="00000000" w:rsidRDefault="00000000" w:rsidRPr="00000000" w14:paraId="00000065">
            <w:pPr>
              <w:jc w:val="both"/>
              <w:rPr>
                <w:sz w:val="24"/>
                <w:szCs w:val="24"/>
              </w:rPr>
            </w:pPr>
            <w:r w:rsidDel="00000000" w:rsidR="00000000" w:rsidRPr="00000000">
              <w:rPr>
                <w:sz w:val="24"/>
                <w:szCs w:val="24"/>
                <w:rtl w:val="0"/>
              </w:rPr>
              <w:t xml:space="preserve">Guía para el desarrollo del taller</w:t>
            </w:r>
          </w:p>
          <w:p w:rsidR="00000000" w:rsidDel="00000000" w:rsidP="00000000" w:rsidRDefault="00000000" w:rsidRPr="00000000" w14:paraId="00000066">
            <w:pPr>
              <w:jc w:val="both"/>
              <w:rPr>
                <w:sz w:val="24"/>
                <w:szCs w:val="24"/>
              </w:rPr>
            </w:pPr>
            <w:r w:rsidDel="00000000" w:rsidR="00000000" w:rsidRPr="00000000">
              <w:rPr>
                <w:rtl w:val="0"/>
              </w:rPr>
            </w:r>
          </w:p>
        </w:tc>
        <w:tc>
          <w:tcPr/>
          <w:p w:rsidR="00000000" w:rsidDel="00000000" w:rsidP="00000000" w:rsidRDefault="00000000" w:rsidRPr="00000000" w14:paraId="00000067">
            <w:pPr>
              <w:jc w:val="center"/>
              <w:rPr>
                <w:sz w:val="24"/>
                <w:szCs w:val="24"/>
              </w:rPr>
            </w:pPr>
            <w:r w:rsidDel="00000000" w:rsidR="00000000" w:rsidRPr="00000000">
              <w:rPr>
                <w:sz w:val="24"/>
                <w:szCs w:val="24"/>
                <w:rtl w:val="0"/>
              </w:rPr>
              <w:t xml:space="preserve">Guía de ejercicios para el taller que prosigue a cada presentación</w:t>
            </w:r>
          </w:p>
        </w:tc>
        <w:tc>
          <w:tcPr>
            <w:gridSpan w:val="2"/>
          </w:tcPr>
          <w:p w:rsidR="00000000" w:rsidDel="00000000" w:rsidP="00000000" w:rsidRDefault="00000000" w:rsidRPr="00000000" w14:paraId="00000068">
            <w:pPr>
              <w:jc w:val="both"/>
              <w:rPr>
                <w:sz w:val="24"/>
                <w:szCs w:val="24"/>
              </w:rPr>
            </w:pPr>
            <w:r w:rsidDel="00000000" w:rsidR="00000000" w:rsidRPr="00000000">
              <w:rPr>
                <w:sz w:val="24"/>
                <w:szCs w:val="24"/>
                <w:rtl w:val="0"/>
              </w:rPr>
              <w:t xml:space="preserve">Es una guía que se entrega a cada alumno donde se desarrolla un ejercicio luego de cada presentación. En el caso de la cohorte de legos en salud publica los ejercicios eran grupales y una ponencia posterior. En la de los trabajadores comunitarios fueron idnviduales y una ponencia comun ulterior</w:t>
            </w:r>
          </w:p>
          <w:p w:rsidR="00000000" w:rsidDel="00000000" w:rsidP="00000000" w:rsidRDefault="00000000" w:rsidRPr="00000000" w14:paraId="00000069">
            <w:pPr>
              <w:jc w:val="both"/>
              <w:rPr>
                <w:sz w:val="24"/>
                <w:szCs w:val="24"/>
              </w:rPr>
            </w:pPr>
            <w:r w:rsidDel="00000000" w:rsidR="00000000" w:rsidRPr="00000000">
              <w:rPr>
                <w:b w:val="1"/>
                <w:sz w:val="24"/>
                <w:szCs w:val="24"/>
                <w:rtl w:val="0"/>
              </w:rPr>
              <w:t xml:space="preserve">Taller 1:</w:t>
            </w:r>
            <w:r w:rsidDel="00000000" w:rsidR="00000000" w:rsidRPr="00000000">
              <w:rPr>
                <w:sz w:val="24"/>
                <w:szCs w:val="24"/>
                <w:rtl w:val="0"/>
              </w:rPr>
              <w:t xml:space="preserve"> como identificar problemas en la comunidad y técnicas de consenso para una agenda comunitaria comun. </w:t>
            </w:r>
          </w:p>
          <w:p w:rsidR="00000000" w:rsidDel="00000000" w:rsidP="00000000" w:rsidRDefault="00000000" w:rsidRPr="00000000" w14:paraId="0000006A">
            <w:pPr>
              <w:jc w:val="both"/>
              <w:rPr>
                <w:sz w:val="24"/>
                <w:szCs w:val="24"/>
              </w:rPr>
            </w:pPr>
            <w:r w:rsidDel="00000000" w:rsidR="00000000" w:rsidRPr="00000000">
              <w:rPr>
                <w:b w:val="1"/>
                <w:sz w:val="24"/>
                <w:szCs w:val="24"/>
                <w:rtl w:val="0"/>
              </w:rPr>
              <w:t xml:space="preserve">Taller 2</w:t>
            </w:r>
            <w:r w:rsidDel="00000000" w:rsidR="00000000" w:rsidRPr="00000000">
              <w:rPr>
                <w:sz w:val="24"/>
                <w:szCs w:val="24"/>
                <w:rtl w:val="0"/>
              </w:rPr>
              <w:t xml:space="preserve">: </w:t>
            </w:r>
          </w:p>
          <w:p w:rsidR="00000000" w:rsidDel="00000000" w:rsidP="00000000" w:rsidRDefault="00000000" w:rsidRPr="00000000" w14:paraId="0000006B">
            <w:pPr>
              <w:jc w:val="both"/>
              <w:rPr>
                <w:sz w:val="24"/>
                <w:szCs w:val="24"/>
              </w:rPr>
            </w:pPr>
            <w:r w:rsidDel="00000000" w:rsidR="00000000" w:rsidRPr="00000000">
              <w:rPr>
                <w:sz w:val="24"/>
                <w:szCs w:val="24"/>
                <w:rtl w:val="0"/>
              </w:rPr>
              <w:t xml:space="preserve">Legos en salud comunitaria: el empoderamiento de la comunidad como un continuo de 5 puntos. Paso a paso para lograr un cambio sostenible. </w:t>
            </w:r>
          </w:p>
          <w:p w:rsidR="00000000" w:rsidDel="00000000" w:rsidP="00000000" w:rsidRDefault="00000000" w:rsidRPr="00000000" w14:paraId="0000006C">
            <w:pPr>
              <w:jc w:val="both"/>
              <w:rPr>
                <w:sz w:val="24"/>
                <w:szCs w:val="24"/>
              </w:rPr>
            </w:pPr>
            <w:r w:rsidDel="00000000" w:rsidR="00000000" w:rsidRPr="00000000">
              <w:rPr>
                <w:sz w:val="24"/>
                <w:szCs w:val="24"/>
                <w:rtl w:val="0"/>
              </w:rPr>
              <w:t xml:space="preserve">Trabajadores comunitarios: el enfoque paralelo para la implementación de acciones de salud publica en nuestra comunidad. </w:t>
            </w:r>
          </w:p>
          <w:p w:rsidR="00000000" w:rsidDel="00000000" w:rsidP="00000000" w:rsidRDefault="00000000" w:rsidRPr="00000000" w14:paraId="0000006D">
            <w:pPr>
              <w:jc w:val="both"/>
              <w:rPr>
                <w:b w:val="1"/>
                <w:sz w:val="24"/>
                <w:szCs w:val="24"/>
              </w:rPr>
            </w:pPr>
            <w:r w:rsidDel="00000000" w:rsidR="00000000" w:rsidRPr="00000000">
              <w:rPr>
                <w:b w:val="1"/>
                <w:sz w:val="24"/>
                <w:szCs w:val="24"/>
                <w:rtl w:val="0"/>
              </w:rPr>
              <w:t xml:space="preserve">Taller 3: </w:t>
            </w:r>
          </w:p>
          <w:p w:rsidR="00000000" w:rsidDel="00000000" w:rsidP="00000000" w:rsidRDefault="00000000" w:rsidRPr="00000000" w14:paraId="0000006E">
            <w:pPr>
              <w:jc w:val="both"/>
              <w:rPr>
                <w:sz w:val="24"/>
                <w:szCs w:val="24"/>
              </w:rPr>
            </w:pPr>
            <w:r w:rsidDel="00000000" w:rsidR="00000000" w:rsidRPr="00000000">
              <w:rPr>
                <w:sz w:val="24"/>
                <w:szCs w:val="24"/>
                <w:rtl w:val="0"/>
              </w:rPr>
              <w:t xml:space="preserve">La estrategia de desarrollo de capacidades de la comunidad mediante el enfoque de los 9 dominios. </w:t>
            </w:r>
          </w:p>
          <w:p w:rsidR="00000000" w:rsidDel="00000000" w:rsidP="00000000" w:rsidRDefault="00000000" w:rsidRPr="00000000" w14:paraId="0000006F">
            <w:pPr>
              <w:jc w:val="both"/>
              <w:rPr>
                <w:b w:val="1"/>
                <w:sz w:val="24"/>
                <w:szCs w:val="24"/>
              </w:rPr>
            </w:pPr>
            <w:r w:rsidDel="00000000" w:rsidR="00000000" w:rsidRPr="00000000">
              <w:rPr>
                <w:b w:val="1"/>
                <w:sz w:val="24"/>
                <w:szCs w:val="24"/>
                <w:rtl w:val="0"/>
              </w:rPr>
              <w:t xml:space="preserve">Taller 4: </w:t>
            </w:r>
          </w:p>
          <w:p w:rsidR="00000000" w:rsidDel="00000000" w:rsidP="00000000" w:rsidRDefault="00000000" w:rsidRPr="00000000" w14:paraId="00000070">
            <w:pPr>
              <w:jc w:val="both"/>
              <w:rPr>
                <w:sz w:val="24"/>
                <w:szCs w:val="24"/>
              </w:rPr>
            </w:pPr>
            <w:r w:rsidDel="00000000" w:rsidR="00000000" w:rsidRPr="00000000">
              <w:rPr>
                <w:sz w:val="24"/>
                <w:szCs w:val="24"/>
                <w:rtl w:val="0"/>
              </w:rPr>
              <w:t xml:space="preserve">Como recolectar información en la comunidad. Storytelling para comprender las diferentes técnicas de recolección. </w:t>
            </w:r>
          </w:p>
          <w:p w:rsidR="00000000" w:rsidDel="00000000" w:rsidP="00000000" w:rsidRDefault="00000000" w:rsidRPr="00000000" w14:paraId="00000071">
            <w:pPr>
              <w:jc w:val="both"/>
              <w:rPr>
                <w:b w:val="1"/>
                <w:sz w:val="24"/>
                <w:szCs w:val="24"/>
              </w:rPr>
            </w:pPr>
            <w:r w:rsidDel="00000000" w:rsidR="00000000" w:rsidRPr="00000000">
              <w:rPr>
                <w:b w:val="1"/>
                <w:sz w:val="24"/>
                <w:szCs w:val="24"/>
                <w:rtl w:val="0"/>
              </w:rPr>
              <w:t xml:space="preserve">Taller 5: </w:t>
            </w:r>
          </w:p>
          <w:p w:rsidR="00000000" w:rsidDel="00000000" w:rsidP="00000000" w:rsidRDefault="00000000" w:rsidRPr="00000000" w14:paraId="00000072">
            <w:pPr>
              <w:jc w:val="both"/>
              <w:rPr>
                <w:sz w:val="24"/>
                <w:szCs w:val="24"/>
              </w:rPr>
            </w:pPr>
            <w:r w:rsidDel="00000000" w:rsidR="00000000" w:rsidRPr="00000000">
              <w:rPr>
                <w:sz w:val="24"/>
                <w:szCs w:val="24"/>
                <w:rtl w:val="0"/>
              </w:rPr>
              <w:t xml:space="preserve">El desarrollo de escucha activa para una entrevista exitosa para recolectar información. </w:t>
            </w:r>
          </w:p>
          <w:p w:rsidR="00000000" w:rsidDel="00000000" w:rsidP="00000000" w:rsidRDefault="00000000" w:rsidRPr="00000000" w14:paraId="00000073">
            <w:pPr>
              <w:jc w:val="both"/>
              <w:rPr>
                <w:b w:val="1"/>
                <w:sz w:val="24"/>
                <w:szCs w:val="24"/>
              </w:rPr>
            </w:pPr>
            <w:r w:rsidDel="00000000" w:rsidR="00000000" w:rsidRPr="00000000">
              <w:rPr>
                <w:b w:val="1"/>
                <w:sz w:val="24"/>
                <w:szCs w:val="24"/>
                <w:rtl w:val="0"/>
              </w:rPr>
              <w:t xml:space="preserve">Taller 6</w:t>
            </w:r>
          </w:p>
          <w:p w:rsidR="00000000" w:rsidDel="00000000" w:rsidP="00000000" w:rsidRDefault="00000000" w:rsidRPr="00000000" w14:paraId="00000074">
            <w:pPr>
              <w:jc w:val="both"/>
              <w:rPr>
                <w:sz w:val="24"/>
                <w:szCs w:val="24"/>
              </w:rPr>
            </w:pPr>
            <w:r w:rsidDel="00000000" w:rsidR="00000000" w:rsidRPr="00000000">
              <w:rPr>
                <w:sz w:val="24"/>
                <w:szCs w:val="24"/>
                <w:rtl w:val="0"/>
              </w:rPr>
              <w:t xml:space="preserve">Ejercicio integrador: desarrollar un proyecto con enfoque bottom-up. </w:t>
            </w:r>
          </w:p>
          <w:p w:rsidR="00000000" w:rsidDel="00000000" w:rsidP="00000000" w:rsidRDefault="00000000" w:rsidRPr="00000000" w14:paraId="00000075">
            <w:pPr>
              <w:jc w:val="both"/>
              <w:rPr>
                <w:sz w:val="24"/>
                <w:szCs w:val="24"/>
              </w:rPr>
            </w:pPr>
            <w:r w:rsidDel="00000000" w:rsidR="00000000" w:rsidRPr="00000000">
              <w:rPr>
                <w:sz w:val="24"/>
                <w:szCs w:val="24"/>
                <w:rtl w:val="0"/>
              </w:rPr>
              <w:t xml:space="preserve">Trabajadores comunitarios en terreno: se suma complementar con una estrategia top-down (marketing social). </w:t>
            </w:r>
          </w:p>
          <w:p w:rsidR="00000000" w:rsidDel="00000000" w:rsidP="00000000" w:rsidRDefault="00000000" w:rsidRPr="00000000" w14:paraId="00000076">
            <w:pPr>
              <w:jc w:val="both"/>
              <w:rPr>
                <w:sz w:val="24"/>
                <w:szCs w:val="24"/>
              </w:rPr>
            </w:pPr>
            <w:r w:rsidDel="00000000" w:rsidR="00000000" w:rsidRPr="00000000">
              <w:rPr>
                <w:rtl w:val="0"/>
              </w:rPr>
            </w:r>
          </w:p>
        </w:tc>
        <w:tc>
          <w:tcPr/>
          <w:p w:rsidR="00000000" w:rsidDel="00000000" w:rsidP="00000000" w:rsidRDefault="00000000" w:rsidRPr="00000000" w14:paraId="00000078">
            <w:pPr>
              <w:jc w:val="both"/>
              <w:rPr>
                <w:sz w:val="24"/>
                <w:szCs w:val="24"/>
              </w:rPr>
            </w:pPr>
            <w:r w:rsidDel="00000000" w:rsidR="00000000" w:rsidRPr="00000000">
              <w:rPr>
                <w:sz w:val="24"/>
                <w:szCs w:val="24"/>
                <w:rtl w:val="0"/>
              </w:rPr>
              <w:t xml:space="preserve">Legos en salud comunitaria, miembros de comunidades vulnerables. </w:t>
            </w:r>
          </w:p>
          <w:p w:rsidR="00000000" w:rsidDel="00000000" w:rsidP="00000000" w:rsidRDefault="00000000" w:rsidRPr="00000000" w14:paraId="00000079">
            <w:pPr>
              <w:jc w:val="both"/>
              <w:rPr>
                <w:sz w:val="24"/>
                <w:szCs w:val="24"/>
              </w:rPr>
            </w:pPr>
            <w:r w:rsidDel="00000000" w:rsidR="00000000" w:rsidRPr="00000000">
              <w:rPr>
                <w:sz w:val="24"/>
                <w:szCs w:val="24"/>
                <w:rtl w:val="0"/>
              </w:rPr>
              <w:t xml:space="preserve">Con algunas pequeñas variantes para los trabajadores comunitarios de salud en terreno. </w:t>
            </w:r>
          </w:p>
        </w:tc>
        <w:tc>
          <w:tcPr/>
          <w:p w:rsidR="00000000" w:rsidDel="00000000" w:rsidP="00000000" w:rsidRDefault="00000000" w:rsidRPr="00000000" w14:paraId="0000007A">
            <w:pPr>
              <w:jc w:val="both"/>
              <w:rPr>
                <w:sz w:val="24"/>
                <w:szCs w:val="24"/>
              </w:rPr>
            </w:pPr>
            <w:r w:rsidDel="00000000" w:rsidR="00000000" w:rsidRPr="00000000">
              <w:rPr>
                <w:sz w:val="24"/>
                <w:szCs w:val="24"/>
                <w:rtl w:val="0"/>
              </w:rPr>
              <w:t xml:space="preserve">Los talleres se desarrollaron en base a experiencia y técnicas novedosas y utilizadas previamente. Los alumnos mostraron interés y afirmaron positivamente lo novedoso, practico y progresivo de las herramientas. </w:t>
            </w:r>
          </w:p>
          <w:p w:rsidR="00000000" w:rsidDel="00000000" w:rsidP="00000000" w:rsidRDefault="00000000" w:rsidRPr="00000000" w14:paraId="0000007B">
            <w:pPr>
              <w:jc w:val="both"/>
              <w:rPr>
                <w:sz w:val="24"/>
                <w:szCs w:val="24"/>
              </w:rPr>
            </w:pPr>
            <w:r w:rsidDel="00000000" w:rsidR="00000000" w:rsidRPr="00000000">
              <w:rPr>
                <w:sz w:val="24"/>
                <w:szCs w:val="24"/>
                <w:rtl w:val="0"/>
              </w:rPr>
              <w:t xml:space="preserve">Pudieron utilizar correctamente las herramientas para situaciones o problemas de su entorno y les permitió profundizar en aspectos propios de su comunidad en cuanto a medidas de salud pública no farmacológicas.</w:t>
            </w:r>
          </w:p>
          <w:p w:rsidR="00000000" w:rsidDel="00000000" w:rsidP="00000000" w:rsidRDefault="00000000" w:rsidRPr="00000000" w14:paraId="0000007C">
            <w:pPr>
              <w:jc w:val="both"/>
              <w:rPr>
                <w:sz w:val="24"/>
                <w:szCs w:val="24"/>
              </w:rPr>
            </w:pPr>
            <w:r w:rsidDel="00000000" w:rsidR="00000000" w:rsidRPr="00000000">
              <w:rPr>
                <w:sz w:val="24"/>
                <w:szCs w:val="24"/>
                <w:rtl w:val="0"/>
              </w:rPr>
              <w:t xml:space="preserve">Por otro lado, dado que el tiempo de pandemia y el momento epidemiológico (sin circulación viral al momento de brindar el curso) definía un contexto de sobresaturación de mensajes e información sobre COVID-19. El desarrollo del curso permitió definir un espacio de dialogo, reflexión y aprendizaje que trasvaso esa dificultad. </w:t>
            </w:r>
          </w:p>
          <w:p w:rsidR="00000000" w:rsidDel="00000000" w:rsidP="00000000" w:rsidRDefault="00000000" w:rsidRPr="00000000" w14:paraId="0000007D">
            <w:pPr>
              <w:jc w:val="both"/>
              <w:rPr>
                <w:sz w:val="24"/>
                <w:szCs w:val="24"/>
              </w:rPr>
            </w:pPr>
            <w:r w:rsidDel="00000000" w:rsidR="00000000" w:rsidRPr="00000000">
              <w:rPr>
                <w:sz w:val="24"/>
                <w:szCs w:val="24"/>
                <w:rtl w:val="0"/>
              </w:rPr>
              <w:t xml:space="preserve">El uso de herramientas que permiten definir una serie de problemas priorizados tomando en cuenta la visión de un colectivo, el análisis crítico de las etapas necesarias para llevar una acción en una comunidad a un cambio, la comprensión y capacidad de generar un ciclo de proyectos; la evaluación, visibilizarían de una estrategia basada en las capacidades comunitarias y el aprendizaje de técnicas de recolección de información en la comunidad generaron una intensa dinámica en los participantes que encontraron un canal para el desarrollo de los problemas que le afectan. </w:t>
            </w:r>
          </w:p>
          <w:p w:rsidR="00000000" w:rsidDel="00000000" w:rsidP="00000000" w:rsidRDefault="00000000" w:rsidRPr="00000000" w14:paraId="0000007E">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F">
            <w:pPr>
              <w:jc w:val="both"/>
              <w:rPr>
                <w:sz w:val="24"/>
                <w:szCs w:val="24"/>
              </w:rPr>
            </w:pPr>
            <w:r w:rsidDel="00000000" w:rsidR="00000000" w:rsidRPr="00000000">
              <w:rPr>
                <w:sz w:val="24"/>
                <w:szCs w:val="24"/>
                <w:rtl w:val="0"/>
              </w:rPr>
              <w:t xml:space="preserve">Guía para los docentes</w:t>
            </w:r>
          </w:p>
        </w:tc>
        <w:tc>
          <w:tcPr/>
          <w:p w:rsidR="00000000" w:rsidDel="00000000" w:rsidP="00000000" w:rsidRDefault="00000000" w:rsidRPr="00000000" w14:paraId="00000080">
            <w:pPr>
              <w:jc w:val="both"/>
              <w:rPr>
                <w:sz w:val="24"/>
                <w:szCs w:val="24"/>
              </w:rPr>
            </w:pPr>
            <w:r w:rsidDel="00000000" w:rsidR="00000000" w:rsidRPr="00000000">
              <w:rPr>
                <w:sz w:val="24"/>
                <w:szCs w:val="24"/>
                <w:rtl w:val="0"/>
              </w:rPr>
              <w:t xml:space="preserve">Guía con comentarios de la presentación e información adicional y posibilidad de realizar comentarios que optimicen el proceso  </w:t>
            </w:r>
          </w:p>
        </w:tc>
        <w:tc>
          <w:tcPr>
            <w:gridSpan w:val="2"/>
          </w:tcPr>
          <w:p w:rsidR="00000000" w:rsidDel="00000000" w:rsidP="00000000" w:rsidRDefault="00000000" w:rsidRPr="00000000" w14:paraId="00000081">
            <w:pPr>
              <w:jc w:val="center"/>
              <w:rPr>
                <w:sz w:val="24"/>
                <w:szCs w:val="24"/>
              </w:rPr>
            </w:pPr>
            <w:r w:rsidDel="00000000" w:rsidR="00000000" w:rsidRPr="00000000">
              <w:rPr>
                <w:sz w:val="24"/>
                <w:szCs w:val="24"/>
                <w:rtl w:val="0"/>
              </w:rPr>
              <w:t xml:space="preserve">Una guía por cada tema con notas de los docentes y comentarios para desarrollar en profundidad cada tema si la audiencia lo requiriese. </w:t>
            </w:r>
          </w:p>
        </w:tc>
        <w:tc>
          <w:tcPr/>
          <w:p w:rsidR="00000000" w:rsidDel="00000000" w:rsidP="00000000" w:rsidRDefault="00000000" w:rsidRPr="00000000" w14:paraId="00000083">
            <w:pPr>
              <w:jc w:val="center"/>
              <w:rPr>
                <w:sz w:val="24"/>
                <w:szCs w:val="24"/>
              </w:rPr>
            </w:pPr>
            <w:r w:rsidDel="00000000" w:rsidR="00000000" w:rsidRPr="00000000">
              <w:rPr>
                <w:sz w:val="24"/>
                <w:szCs w:val="24"/>
                <w:rtl w:val="0"/>
              </w:rPr>
              <w:t xml:space="preserve">Docentes y trabajadores de salud en terreno que quieran implementar este programa en sus áreas de responsabilidad. </w:t>
            </w:r>
          </w:p>
        </w:tc>
        <w:tc>
          <w:tcPr/>
          <w:p w:rsidR="00000000" w:rsidDel="00000000" w:rsidP="00000000" w:rsidRDefault="00000000" w:rsidRPr="00000000" w14:paraId="00000084">
            <w:pPr>
              <w:jc w:val="both"/>
              <w:rPr>
                <w:sz w:val="24"/>
                <w:szCs w:val="24"/>
              </w:rPr>
            </w:pPr>
            <w:r w:rsidDel="00000000" w:rsidR="00000000" w:rsidRPr="00000000">
              <w:rPr>
                <w:sz w:val="24"/>
                <w:szCs w:val="24"/>
                <w:rtl w:val="0"/>
              </w:rPr>
              <w:t xml:space="preserve">Estas notas permiten un desarrollo uniforme de potenciales capacitadores. Muy útil para la amplificación de la experiencia ya que sirvieron a modo de documento conjunto de los involucrados en el desarrollo de material pedagógico así como notas técnicas cuando se requiera información mas profunda y compleja que no fuera conveniente colocar en un material audiovisual. </w:t>
            </w:r>
          </w:p>
        </w:tc>
      </w:tr>
      <w:tr>
        <w:trPr>
          <w:cantSplit w:val="0"/>
          <w:tblHeader w:val="0"/>
        </w:trPr>
        <w:tc>
          <w:tcPr/>
          <w:p w:rsidR="00000000" w:rsidDel="00000000" w:rsidP="00000000" w:rsidRDefault="00000000" w:rsidRPr="00000000" w14:paraId="00000085">
            <w:pPr>
              <w:jc w:val="both"/>
              <w:rPr>
                <w:sz w:val="24"/>
                <w:szCs w:val="24"/>
              </w:rPr>
            </w:pPr>
            <w:r w:rsidDel="00000000" w:rsidR="00000000" w:rsidRPr="00000000">
              <w:rPr>
                <w:sz w:val="24"/>
                <w:szCs w:val="24"/>
                <w:rtl w:val="0"/>
              </w:rPr>
              <w:t xml:space="preserve">Escala Visual </w:t>
            </w:r>
            <w:r w:rsidDel="00000000" w:rsidR="00000000" w:rsidRPr="00000000">
              <w:rPr>
                <w:rtl w:val="0"/>
              </w:rPr>
              <w:t xml:space="preserve">principales obstáculos y efectos no deseados de diversas</w:t>
            </w:r>
            <w:r w:rsidDel="00000000" w:rsidR="00000000" w:rsidRPr="00000000">
              <w:rPr>
                <w:rtl w:val="0"/>
              </w:rPr>
            </w:r>
          </w:p>
        </w:tc>
        <w:tc>
          <w:tcPr/>
          <w:p w:rsidR="00000000" w:rsidDel="00000000" w:rsidP="00000000" w:rsidRDefault="00000000" w:rsidRPr="00000000" w14:paraId="00000086">
            <w:pPr>
              <w:jc w:val="both"/>
              <w:rPr>
                <w:sz w:val="24"/>
                <w:szCs w:val="24"/>
              </w:rPr>
            </w:pPr>
            <w:r w:rsidDel="00000000" w:rsidR="00000000" w:rsidRPr="00000000">
              <w:rPr>
                <w:sz w:val="24"/>
                <w:szCs w:val="24"/>
                <w:rtl w:val="0"/>
              </w:rPr>
              <w:t xml:space="preserve">Instrumento para desarrollar las principales medidas de salud publica no farmacológicas, sus principales obstáculos y una escala visual para determinar la relevancia en cada participante (existe una versión en encuesta que se realizo en el campus virtual)</w:t>
            </w:r>
          </w:p>
        </w:tc>
        <w:tc>
          <w:tcPr>
            <w:gridSpan w:val="2"/>
          </w:tcPr>
          <w:p w:rsidR="00000000" w:rsidDel="00000000" w:rsidP="00000000" w:rsidRDefault="00000000" w:rsidRPr="00000000" w14:paraId="00000087">
            <w:pPr>
              <w:jc w:val="both"/>
              <w:rPr>
                <w:sz w:val="24"/>
                <w:szCs w:val="24"/>
              </w:rPr>
            </w:pPr>
            <w:r w:rsidDel="00000000" w:rsidR="00000000" w:rsidRPr="00000000">
              <w:rPr>
                <w:sz w:val="24"/>
                <w:szCs w:val="24"/>
                <w:rtl w:val="0"/>
              </w:rPr>
              <w:t xml:space="preserve">Debido a que este programa tiene como población objetivo a comunidades vulnerables y que estas no siempre pueden acceder a información escrita o tecnológica (algo implícito en la situación de vulnerabilidad) se diseño una escala visual con las diferentes medidas de salud publica no farmacológicas contra covid-19 de manera de tener un insumo para la problematización necesaria para desarrollar y elaborar la solución a un problema desde </w:t>
            </w:r>
          </w:p>
        </w:tc>
        <w:tc>
          <w:tcPr/>
          <w:p w:rsidR="00000000" w:rsidDel="00000000" w:rsidP="00000000" w:rsidRDefault="00000000" w:rsidRPr="00000000" w14:paraId="00000089">
            <w:pPr>
              <w:jc w:val="center"/>
              <w:rPr>
                <w:sz w:val="24"/>
                <w:szCs w:val="24"/>
              </w:rPr>
            </w:pPr>
            <w:r w:rsidDel="00000000" w:rsidR="00000000" w:rsidRPr="00000000">
              <w:rPr>
                <w:sz w:val="24"/>
                <w:szCs w:val="24"/>
                <w:rtl w:val="0"/>
              </w:rPr>
              <w:t xml:space="preserve">Alumnas de la matricula con bajas capacidades de lectoescritura o manejo de herramientas digitales. </w:t>
            </w:r>
          </w:p>
        </w:tc>
        <w:tc>
          <w:tcPr/>
          <w:p w:rsidR="00000000" w:rsidDel="00000000" w:rsidP="00000000" w:rsidRDefault="00000000" w:rsidRPr="00000000" w14:paraId="0000008A">
            <w:pPr>
              <w:jc w:val="both"/>
              <w:rPr>
                <w:sz w:val="24"/>
                <w:szCs w:val="24"/>
              </w:rPr>
            </w:pPr>
            <w:r w:rsidDel="00000000" w:rsidR="00000000" w:rsidRPr="00000000">
              <w:rPr>
                <w:sz w:val="24"/>
                <w:szCs w:val="24"/>
                <w:rtl w:val="0"/>
              </w:rPr>
              <w:t xml:space="preserve">Permite de manera sencilla evaluar el nivel de conocimientos sobre medidas farmacológicas, aquellas con mayores dificultades de su implementación y la posibilidad de problematizar en relación a lo detectado. </w:t>
            </w:r>
          </w:p>
        </w:tc>
      </w:tr>
      <w:tr>
        <w:trPr>
          <w:cantSplit w:val="0"/>
          <w:tblHeader w:val="0"/>
        </w:trPr>
        <w:tc>
          <w:tcPr/>
          <w:p w:rsidR="00000000" w:rsidDel="00000000" w:rsidP="00000000" w:rsidRDefault="00000000" w:rsidRPr="00000000" w14:paraId="0000008B">
            <w:pPr>
              <w:jc w:val="both"/>
              <w:rPr>
                <w:sz w:val="24"/>
                <w:szCs w:val="24"/>
              </w:rPr>
            </w:pPr>
            <w:r w:rsidDel="00000000" w:rsidR="00000000" w:rsidRPr="00000000">
              <w:rPr>
                <w:sz w:val="24"/>
                <w:szCs w:val="24"/>
                <w:rtl w:val="0"/>
              </w:rPr>
              <w:t xml:space="preserve">Instrumento para visualización del nivel de desarrollo de capacidad de una comunidad. </w:t>
            </w:r>
          </w:p>
        </w:tc>
        <w:tc>
          <w:tcPr/>
          <w:p w:rsidR="00000000" w:rsidDel="00000000" w:rsidP="00000000" w:rsidRDefault="00000000" w:rsidRPr="00000000" w14:paraId="0000008C">
            <w:pPr>
              <w:jc w:val="center"/>
              <w:rPr>
                <w:sz w:val="24"/>
                <w:szCs w:val="24"/>
              </w:rPr>
            </w:pPr>
            <w:r w:rsidDel="00000000" w:rsidR="00000000" w:rsidRPr="00000000">
              <w:rPr>
                <w:sz w:val="24"/>
                <w:szCs w:val="24"/>
                <w:rtl w:val="0"/>
              </w:rPr>
              <w:t xml:space="preserve">1.-Afiche tela de ARAÑA</w:t>
            </w:r>
          </w:p>
          <w:p w:rsidR="00000000" w:rsidDel="00000000" w:rsidP="00000000" w:rsidRDefault="00000000" w:rsidRPr="00000000" w14:paraId="0000008D">
            <w:pPr>
              <w:jc w:val="center"/>
              <w:rPr>
                <w:sz w:val="24"/>
                <w:szCs w:val="24"/>
              </w:rPr>
            </w:pPr>
            <w:r w:rsidDel="00000000" w:rsidR="00000000" w:rsidRPr="00000000">
              <w:rPr>
                <w:sz w:val="24"/>
                <w:szCs w:val="24"/>
                <w:rtl w:val="0"/>
              </w:rPr>
              <w:t xml:space="preserve">2.- Excel con grafico de tela de araña</w:t>
            </w:r>
          </w:p>
        </w:tc>
        <w:tc>
          <w:tcPr>
            <w:gridSpan w:val="2"/>
          </w:tcPr>
          <w:p w:rsidR="00000000" w:rsidDel="00000000" w:rsidP="00000000" w:rsidRDefault="00000000" w:rsidRPr="00000000" w14:paraId="0000008E">
            <w:pPr>
              <w:jc w:val="both"/>
              <w:rPr>
                <w:sz w:val="24"/>
                <w:szCs w:val="24"/>
              </w:rPr>
            </w:pPr>
            <w:r w:rsidDel="00000000" w:rsidR="00000000" w:rsidRPr="00000000">
              <w:rPr>
                <w:sz w:val="24"/>
                <w:szCs w:val="24"/>
                <w:rtl w:val="0"/>
              </w:rPr>
              <w:t xml:space="preserve">Luego de la evaluación de las diferentes dimensiones de la capacidad comunitaria, la visibilizarían de manera integral las mismas. Es un instrumento que además sirve como generador de consensos sobre las prioridades en cuanto a desarrollo de capacidades en una comunidad</w:t>
            </w:r>
          </w:p>
        </w:tc>
        <w:tc>
          <w:tcPr/>
          <w:p w:rsidR="00000000" w:rsidDel="00000000" w:rsidP="00000000" w:rsidRDefault="00000000" w:rsidRPr="00000000" w14:paraId="00000090">
            <w:pPr>
              <w:jc w:val="center"/>
              <w:rPr>
                <w:sz w:val="24"/>
                <w:szCs w:val="24"/>
              </w:rPr>
            </w:pPr>
            <w:r w:rsidDel="00000000" w:rsidR="00000000" w:rsidRPr="00000000">
              <w:rPr>
                <w:sz w:val="24"/>
                <w:szCs w:val="24"/>
                <w:rtl w:val="0"/>
              </w:rPr>
              <w:t xml:space="preserve">Alumnos del programa </w:t>
            </w:r>
          </w:p>
        </w:tc>
        <w:tc>
          <w:tcPr/>
          <w:p w:rsidR="00000000" w:rsidDel="00000000" w:rsidP="00000000" w:rsidRDefault="00000000" w:rsidRPr="00000000" w14:paraId="00000091">
            <w:pPr>
              <w:jc w:val="both"/>
              <w:rPr>
                <w:sz w:val="24"/>
                <w:szCs w:val="24"/>
              </w:rPr>
            </w:pPr>
            <w:r w:rsidDel="00000000" w:rsidR="00000000" w:rsidRPr="00000000">
              <w:rPr>
                <w:sz w:val="24"/>
                <w:szCs w:val="24"/>
                <w:rtl w:val="0"/>
              </w:rPr>
              <w:t xml:space="preserve">Generar una alta aceptación y una comprensión global de que se trata un enfoque “bottom-up” y su utilidad en el fortalecimiento de acciones de base comunitaria. Por su fácil adaptación y complementación a los mapas comunitarios permite brindar información esencial para el desarrollo de capacidades en la comunidad. </w:t>
            </w:r>
          </w:p>
        </w:tc>
      </w:tr>
      <w:tr>
        <w:trPr>
          <w:cantSplit w:val="0"/>
          <w:tblHeader w:val="0"/>
        </w:trPr>
        <w:tc>
          <w:tcPr/>
          <w:p w:rsidR="00000000" w:rsidDel="00000000" w:rsidP="00000000" w:rsidRDefault="00000000" w:rsidRPr="00000000" w14:paraId="00000092">
            <w:pPr>
              <w:jc w:val="both"/>
              <w:rPr>
                <w:sz w:val="24"/>
                <w:szCs w:val="24"/>
              </w:rPr>
            </w:pPr>
            <w:r w:rsidDel="00000000" w:rsidR="00000000" w:rsidRPr="00000000">
              <w:rPr>
                <w:sz w:val="24"/>
                <w:szCs w:val="24"/>
                <w:rtl w:val="0"/>
              </w:rPr>
              <w:t xml:space="preserve">Aula virtual </w:t>
            </w:r>
          </w:p>
        </w:tc>
        <w:tc>
          <w:tcPr/>
          <w:p w:rsidR="00000000" w:rsidDel="00000000" w:rsidP="00000000" w:rsidRDefault="00000000" w:rsidRPr="00000000" w14:paraId="00000093">
            <w:pPr>
              <w:jc w:val="center"/>
              <w:rPr>
                <w:sz w:val="24"/>
                <w:szCs w:val="24"/>
              </w:rPr>
            </w:pPr>
            <w:r w:rsidDel="00000000" w:rsidR="00000000" w:rsidRPr="00000000">
              <w:rPr>
                <w:sz w:val="24"/>
                <w:szCs w:val="24"/>
                <w:rtl w:val="0"/>
              </w:rPr>
              <w:t xml:space="preserve">Un aula en Moodle donde se muestra el programa de la propuesta</w:t>
            </w:r>
          </w:p>
        </w:tc>
        <w:tc>
          <w:tcPr>
            <w:gridSpan w:val="2"/>
          </w:tcPr>
          <w:p w:rsidR="00000000" w:rsidDel="00000000" w:rsidP="00000000" w:rsidRDefault="00000000" w:rsidRPr="00000000" w14:paraId="00000094">
            <w:pPr>
              <w:jc w:val="both"/>
              <w:rPr>
                <w:sz w:val="24"/>
                <w:szCs w:val="24"/>
              </w:rPr>
            </w:pPr>
            <w:r w:rsidDel="00000000" w:rsidR="00000000" w:rsidRPr="00000000">
              <w:rPr>
                <w:sz w:val="24"/>
                <w:szCs w:val="24"/>
                <w:rtl w:val="0"/>
              </w:rPr>
              <w:t xml:space="preserve">El aula esta diseñada de modo de que se expone el material bibliográfico central (la guía y un video introductorio). </w:t>
            </w:r>
          </w:p>
          <w:p w:rsidR="00000000" w:rsidDel="00000000" w:rsidP="00000000" w:rsidRDefault="00000000" w:rsidRPr="00000000" w14:paraId="00000095">
            <w:pPr>
              <w:jc w:val="both"/>
              <w:rPr>
                <w:sz w:val="24"/>
                <w:szCs w:val="24"/>
              </w:rPr>
            </w:pPr>
            <w:r w:rsidDel="00000000" w:rsidR="00000000" w:rsidRPr="00000000">
              <w:rPr>
                <w:sz w:val="24"/>
                <w:szCs w:val="24"/>
                <w:rtl w:val="0"/>
              </w:rPr>
              <w:t xml:space="preserve">Cada modulo cuenta con: </w:t>
            </w:r>
          </w:p>
          <w:p w:rsidR="00000000" w:rsidDel="00000000" w:rsidP="00000000" w:rsidRDefault="00000000" w:rsidRPr="00000000" w14:paraId="00000096">
            <w:pPr>
              <w:jc w:val="both"/>
              <w:rPr>
                <w:sz w:val="24"/>
                <w:szCs w:val="24"/>
              </w:rPr>
            </w:pPr>
            <w:r w:rsidDel="00000000" w:rsidR="00000000" w:rsidRPr="00000000">
              <w:rPr>
                <w:sz w:val="24"/>
                <w:szCs w:val="24"/>
                <w:rtl w:val="0"/>
              </w:rPr>
              <w:t xml:space="preserve">1.- la presentacion en ppt</w:t>
            </w:r>
          </w:p>
          <w:p w:rsidR="00000000" w:rsidDel="00000000" w:rsidP="00000000" w:rsidRDefault="00000000" w:rsidRPr="00000000" w14:paraId="00000097">
            <w:pPr>
              <w:jc w:val="both"/>
              <w:rPr>
                <w:sz w:val="24"/>
                <w:szCs w:val="24"/>
              </w:rPr>
            </w:pPr>
            <w:r w:rsidDel="00000000" w:rsidR="00000000" w:rsidRPr="00000000">
              <w:rPr>
                <w:sz w:val="24"/>
                <w:szCs w:val="24"/>
                <w:rtl w:val="0"/>
              </w:rPr>
              <w:t xml:space="preserve">2.- una copia de la guía del taller</w:t>
            </w:r>
          </w:p>
          <w:p w:rsidR="00000000" w:rsidDel="00000000" w:rsidP="00000000" w:rsidRDefault="00000000" w:rsidRPr="00000000" w14:paraId="00000098">
            <w:pPr>
              <w:jc w:val="both"/>
              <w:rPr>
                <w:sz w:val="24"/>
                <w:szCs w:val="24"/>
              </w:rPr>
            </w:pPr>
            <w:r w:rsidDel="00000000" w:rsidR="00000000" w:rsidRPr="00000000">
              <w:rPr>
                <w:sz w:val="24"/>
                <w:szCs w:val="24"/>
                <w:rtl w:val="0"/>
              </w:rPr>
              <w:t xml:space="preserve">3.- una actividad (encuesta, guía, foro o tarea). </w:t>
            </w:r>
          </w:p>
        </w:tc>
        <w:tc>
          <w:tcPr/>
          <w:p w:rsidR="00000000" w:rsidDel="00000000" w:rsidP="00000000" w:rsidRDefault="00000000" w:rsidRPr="00000000" w14:paraId="0000009A">
            <w:pPr>
              <w:jc w:val="center"/>
              <w:rPr>
                <w:sz w:val="24"/>
                <w:szCs w:val="24"/>
              </w:rPr>
            </w:pPr>
            <w:r w:rsidDel="00000000" w:rsidR="00000000" w:rsidRPr="00000000">
              <w:rPr>
                <w:sz w:val="24"/>
                <w:szCs w:val="24"/>
                <w:rtl w:val="0"/>
              </w:rPr>
              <w:t xml:space="preserve">Alumnos y docentes del programa</w:t>
            </w:r>
          </w:p>
        </w:tc>
        <w:tc>
          <w:tcPr/>
          <w:p w:rsidR="00000000" w:rsidDel="00000000" w:rsidP="00000000" w:rsidRDefault="00000000" w:rsidRPr="00000000" w14:paraId="0000009B">
            <w:pPr>
              <w:jc w:val="both"/>
              <w:rPr>
                <w:sz w:val="24"/>
                <w:szCs w:val="24"/>
              </w:rPr>
            </w:pPr>
            <w:r w:rsidDel="00000000" w:rsidR="00000000" w:rsidRPr="00000000">
              <w:rPr>
                <w:sz w:val="24"/>
                <w:szCs w:val="24"/>
                <w:rtl w:val="0"/>
              </w:rPr>
              <w:t xml:space="preserve">El aula permite tener un lugar que cumpla con los requisitos de taxonomía digital de Bloom en su base mas primaria (lots: recordar, comprender, aplicar, analizar). </w:t>
            </w:r>
          </w:p>
          <w:p w:rsidR="00000000" w:rsidDel="00000000" w:rsidP="00000000" w:rsidRDefault="00000000" w:rsidRPr="00000000" w14:paraId="0000009C">
            <w:pPr>
              <w:jc w:val="both"/>
              <w:rPr>
                <w:sz w:val="24"/>
                <w:szCs w:val="24"/>
              </w:rPr>
            </w:pPr>
            <w:r w:rsidDel="00000000" w:rsidR="00000000" w:rsidRPr="00000000">
              <w:rPr>
                <w:sz w:val="24"/>
                <w:szCs w:val="24"/>
                <w:rtl w:val="0"/>
              </w:rPr>
              <w:t xml:space="preserve">Las acciones de orden superior se sedimentan mediante las acciones presenciales. </w:t>
            </w:r>
          </w:p>
          <w:p w:rsidR="00000000" w:rsidDel="00000000" w:rsidP="00000000" w:rsidRDefault="00000000" w:rsidRPr="00000000" w14:paraId="0000009D">
            <w:pPr>
              <w:jc w:val="both"/>
              <w:rPr>
                <w:sz w:val="24"/>
                <w:szCs w:val="24"/>
              </w:rPr>
            </w:pPr>
            <w:r w:rsidDel="00000000" w:rsidR="00000000" w:rsidRPr="00000000">
              <w:rPr>
                <w:sz w:val="24"/>
                <w:szCs w:val="24"/>
                <w:rtl w:val="0"/>
              </w:rPr>
              <w:t xml:space="preserve">Los alumnos de poblaciones vulnerables tuvieron dificultades en el uso de esta herramientas por lo que quizás el aspecto mas destacable es que el curso les permitió conocer por primera vez un aula virtual, sus principios básicos. Probablemente en una experiencia siilar que se genere se tenga que brindar especial concentración en brindar las posibilidades efectivas de acceso y mayor apoyo en el uso de estas herramientas. </w:t>
            </w:r>
          </w:p>
          <w:p w:rsidR="00000000" w:rsidDel="00000000" w:rsidP="00000000" w:rsidRDefault="00000000" w:rsidRPr="00000000" w14:paraId="0000009E">
            <w:pPr>
              <w:jc w:val="both"/>
              <w:rPr>
                <w:sz w:val="24"/>
                <w:szCs w:val="24"/>
              </w:rPr>
            </w:pPr>
            <w:r w:rsidDel="00000000" w:rsidR="00000000" w:rsidRPr="00000000">
              <w:rPr>
                <w:sz w:val="24"/>
                <w:szCs w:val="24"/>
                <w:rtl w:val="0"/>
              </w:rPr>
              <w:t xml:space="preserve">Por el contrario, las trabajadoras comunitarias de salud en terreno expresan un alto uso de esta herramienta y contenidos del aula. </w:t>
            </w:r>
          </w:p>
          <w:p w:rsidR="00000000" w:rsidDel="00000000" w:rsidP="00000000" w:rsidRDefault="00000000" w:rsidRPr="00000000" w14:paraId="0000009F">
            <w:pPr>
              <w:jc w:val="both"/>
              <w:rPr>
                <w:sz w:val="24"/>
                <w:szCs w:val="24"/>
              </w:rPr>
            </w:pPr>
            <w:r w:rsidDel="00000000" w:rsidR="00000000" w:rsidRPr="00000000">
              <w:rPr>
                <w:sz w:val="24"/>
                <w:szCs w:val="24"/>
                <w:rtl w:val="0"/>
              </w:rPr>
              <w:t xml:space="preserve">Para las personas que se entreno como docentes esta herramienta les fue fundamental para orientarse en el desarrollo de la iniciativa. </w:t>
            </w:r>
          </w:p>
        </w:tc>
      </w:tr>
    </w:tbl>
    <w:p w:rsidR="00000000" w:rsidDel="00000000" w:rsidP="00000000" w:rsidRDefault="00000000" w:rsidRPr="00000000" w14:paraId="000000A0">
      <w:pPr>
        <w:rPr>
          <w:sz w:val="24"/>
          <w:szCs w:val="24"/>
        </w:rPr>
      </w:pPr>
      <w:r w:rsidDel="00000000" w:rsidR="00000000" w:rsidRPr="00000000">
        <w:rPr>
          <w:b w:val="1"/>
          <w:sz w:val="24"/>
          <w:szCs w:val="24"/>
          <w:rtl w:val="0"/>
        </w:rPr>
        <w:t xml:space="preserve">*Verificadores:</w:t>
      </w:r>
      <w:r w:rsidDel="00000000" w:rsidR="00000000" w:rsidRPr="00000000">
        <w:rPr>
          <w:sz w:val="24"/>
          <w:szCs w:val="24"/>
          <w:rtl w:val="0"/>
        </w:rPr>
        <w:t xml:space="preserve"> anexos 2 y 3.</w:t>
      </w:r>
    </w:p>
    <w:tbl>
      <w:tblPr>
        <w:tblStyle w:val="Table3"/>
        <w:tblW w:w="137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2410"/>
        <w:gridCol w:w="2268"/>
        <w:gridCol w:w="2126"/>
        <w:gridCol w:w="4111"/>
        <w:tblGridChange w:id="0">
          <w:tblGrid>
            <w:gridCol w:w="2830"/>
            <w:gridCol w:w="2410"/>
            <w:gridCol w:w="2268"/>
            <w:gridCol w:w="2126"/>
            <w:gridCol w:w="4111"/>
          </w:tblGrid>
        </w:tblGridChange>
      </w:tblGrid>
      <w:tr>
        <w:trPr>
          <w:cantSplit w:val="0"/>
          <w:tblHeader w:val="0"/>
        </w:trPr>
        <w:tc>
          <w:tcPr>
            <w:shd w:fill="4f81bd" w:val="clear"/>
          </w:tcPr>
          <w:p w:rsidR="00000000" w:rsidDel="00000000" w:rsidP="00000000" w:rsidRDefault="00000000" w:rsidRPr="00000000" w14:paraId="000000A1">
            <w:pPr>
              <w:rPr>
                <w:sz w:val="24"/>
                <w:szCs w:val="24"/>
              </w:rPr>
            </w:pPr>
            <w:r w:rsidDel="00000000" w:rsidR="00000000" w:rsidRPr="00000000">
              <w:rPr>
                <w:b w:val="1"/>
                <w:sz w:val="24"/>
                <w:szCs w:val="24"/>
                <w:rtl w:val="0"/>
              </w:rPr>
              <w:t xml:space="preserve">5. Propuestas de diseño metodológico </w:t>
            </w:r>
            <w:r w:rsidDel="00000000" w:rsidR="00000000" w:rsidRPr="00000000">
              <w:rPr>
                <w:rtl w:val="0"/>
              </w:rPr>
            </w:r>
          </w:p>
        </w:tc>
        <w:tc>
          <w:tcPr>
            <w:shd w:fill="4f81bd" w:val="clear"/>
          </w:tcPr>
          <w:p w:rsidR="00000000" w:rsidDel="00000000" w:rsidP="00000000" w:rsidRDefault="00000000" w:rsidRPr="00000000" w14:paraId="000000A2">
            <w:pPr>
              <w:jc w:val="center"/>
              <w:rPr>
                <w:sz w:val="24"/>
                <w:szCs w:val="24"/>
              </w:rPr>
            </w:pPr>
            <w:r w:rsidDel="00000000" w:rsidR="00000000" w:rsidRPr="00000000">
              <w:rPr>
                <w:sz w:val="24"/>
                <w:szCs w:val="24"/>
                <w:rtl w:val="0"/>
              </w:rPr>
              <w:t xml:space="preserve">Enfoque educativo.</w:t>
            </w:r>
          </w:p>
          <w:p w:rsidR="00000000" w:rsidDel="00000000" w:rsidP="00000000" w:rsidRDefault="00000000" w:rsidRPr="00000000" w14:paraId="000000A3">
            <w:pPr>
              <w:jc w:val="center"/>
              <w:rPr>
                <w:sz w:val="20"/>
                <w:szCs w:val="20"/>
              </w:rPr>
            </w:pPr>
            <w:r w:rsidDel="00000000" w:rsidR="00000000" w:rsidRPr="00000000">
              <w:rPr>
                <w:sz w:val="20"/>
                <w:szCs w:val="20"/>
                <w:rtl w:val="0"/>
              </w:rPr>
              <w:t xml:space="preserve">(Característica y cómo se asocia con al GUÍA)</w:t>
            </w:r>
          </w:p>
        </w:tc>
        <w:tc>
          <w:tcPr>
            <w:shd w:fill="4f81bd" w:val="clear"/>
          </w:tcPr>
          <w:p w:rsidR="00000000" w:rsidDel="00000000" w:rsidP="00000000" w:rsidRDefault="00000000" w:rsidRPr="00000000" w14:paraId="000000A4">
            <w:pPr>
              <w:jc w:val="center"/>
              <w:rPr>
                <w:sz w:val="24"/>
                <w:szCs w:val="24"/>
              </w:rPr>
            </w:pPr>
            <w:r w:rsidDel="00000000" w:rsidR="00000000" w:rsidRPr="00000000">
              <w:rPr>
                <w:sz w:val="24"/>
                <w:szCs w:val="24"/>
                <w:rtl w:val="0"/>
              </w:rPr>
              <w:t xml:space="preserve">¿Es </w:t>
            </w:r>
          </w:p>
          <w:p w:rsidR="00000000" w:rsidDel="00000000" w:rsidP="00000000" w:rsidRDefault="00000000" w:rsidRPr="00000000" w14:paraId="000000A5">
            <w:pPr>
              <w:jc w:val="center"/>
              <w:rPr>
                <w:sz w:val="24"/>
                <w:szCs w:val="24"/>
              </w:rPr>
            </w:pPr>
            <w:r w:rsidDel="00000000" w:rsidR="00000000" w:rsidRPr="00000000">
              <w:rPr>
                <w:sz w:val="24"/>
                <w:szCs w:val="24"/>
                <w:rtl w:val="0"/>
              </w:rPr>
              <w:t xml:space="preserve">Replicable? </w:t>
            </w:r>
          </w:p>
          <w:p w:rsidR="00000000" w:rsidDel="00000000" w:rsidP="00000000" w:rsidRDefault="00000000" w:rsidRPr="00000000" w14:paraId="000000A6">
            <w:pPr>
              <w:jc w:val="center"/>
              <w:rPr>
                <w:sz w:val="20"/>
                <w:szCs w:val="20"/>
              </w:rPr>
            </w:pPr>
            <w:r w:rsidDel="00000000" w:rsidR="00000000" w:rsidRPr="00000000">
              <w:rPr>
                <w:sz w:val="20"/>
                <w:szCs w:val="20"/>
                <w:rtl w:val="0"/>
              </w:rPr>
              <w:t xml:space="preserve">(fundamente porqué y  experiencia obtenida)</w:t>
            </w:r>
          </w:p>
        </w:tc>
        <w:tc>
          <w:tcPr>
            <w:shd w:fill="4f81bd" w:val="clear"/>
          </w:tcPr>
          <w:p w:rsidR="00000000" w:rsidDel="00000000" w:rsidP="00000000" w:rsidRDefault="00000000" w:rsidRPr="00000000" w14:paraId="000000A7">
            <w:pPr>
              <w:jc w:val="center"/>
              <w:rPr>
                <w:sz w:val="24"/>
                <w:szCs w:val="24"/>
              </w:rPr>
            </w:pPr>
            <w:r w:rsidDel="00000000" w:rsidR="00000000" w:rsidRPr="00000000">
              <w:rPr>
                <w:sz w:val="24"/>
                <w:szCs w:val="24"/>
                <w:rtl w:val="0"/>
              </w:rPr>
              <w:t xml:space="preserve">¿Para qué tipo de población?</w:t>
            </w:r>
          </w:p>
        </w:tc>
        <w:tc>
          <w:tcPr>
            <w:shd w:fill="4f81bd" w:val="clear"/>
          </w:tcPr>
          <w:p w:rsidR="00000000" w:rsidDel="00000000" w:rsidP="00000000" w:rsidRDefault="00000000" w:rsidRPr="00000000" w14:paraId="000000A8">
            <w:pPr>
              <w:jc w:val="center"/>
              <w:rPr>
                <w:sz w:val="24"/>
                <w:szCs w:val="24"/>
              </w:rPr>
            </w:pPr>
            <w:r w:rsidDel="00000000" w:rsidR="00000000" w:rsidRPr="00000000">
              <w:rPr>
                <w:sz w:val="24"/>
                <w:szCs w:val="24"/>
                <w:rtl w:val="0"/>
              </w:rPr>
              <w:t xml:space="preserve">Evaluación de impacto</w:t>
            </w:r>
          </w:p>
          <w:p w:rsidR="00000000" w:rsidDel="00000000" w:rsidP="00000000" w:rsidRDefault="00000000" w:rsidRPr="00000000" w14:paraId="000000A9">
            <w:pPr>
              <w:jc w:val="center"/>
              <w:rPr>
                <w:sz w:val="24"/>
                <w:szCs w:val="24"/>
              </w:rPr>
            </w:pPr>
            <w:r w:rsidDel="00000000" w:rsidR="00000000" w:rsidRPr="00000000">
              <w:rPr>
                <w:sz w:val="20"/>
                <w:szCs w:val="20"/>
                <w:rtl w:val="0"/>
              </w:rPr>
              <w:t xml:space="preserve">(comente el uso práctico y beneficios obtenidos)</w:t>
            </w:r>
            <w:r w:rsidDel="00000000" w:rsidR="00000000" w:rsidRPr="00000000">
              <w:rPr>
                <w:rtl w:val="0"/>
              </w:rPr>
            </w:r>
          </w:p>
        </w:tc>
      </w:tr>
      <w:tr>
        <w:trPr>
          <w:cantSplit w:val="0"/>
          <w:tblHeader w:val="0"/>
        </w:trPr>
        <w:tc>
          <w:tcPr/>
          <w:p w:rsidR="00000000" w:rsidDel="00000000" w:rsidP="00000000" w:rsidRDefault="00000000" w:rsidRPr="00000000" w14:paraId="000000AA">
            <w:pPr>
              <w:jc w:val="center"/>
              <w:rPr>
                <w:b w:val="1"/>
                <w:i w:val="1"/>
                <w:sz w:val="24"/>
                <w:szCs w:val="24"/>
              </w:rPr>
            </w:pPr>
            <w:bookmarkStart w:colFirst="0" w:colLast="0" w:name="_heading=h.30j0zll" w:id="1"/>
            <w:bookmarkEnd w:id="1"/>
            <w:r w:rsidDel="00000000" w:rsidR="00000000" w:rsidRPr="00000000">
              <w:rPr>
                <w:b w:val="1"/>
                <w:i w:val="1"/>
                <w:sz w:val="24"/>
                <w:szCs w:val="24"/>
                <w:rtl w:val="0"/>
              </w:rPr>
              <w:t xml:space="preserve">Presentación </w:t>
            </w:r>
          </w:p>
          <w:p w:rsidR="00000000" w:rsidDel="00000000" w:rsidP="00000000" w:rsidRDefault="00000000" w:rsidRPr="00000000" w14:paraId="000000AB">
            <w:pPr>
              <w:jc w:val="center"/>
              <w:rPr>
                <w:sz w:val="24"/>
                <w:szCs w:val="24"/>
              </w:rPr>
            </w:pPr>
            <w:r w:rsidDel="00000000" w:rsidR="00000000" w:rsidRPr="00000000">
              <w:rPr>
                <w:rtl w:val="0"/>
              </w:rPr>
            </w:r>
          </w:p>
        </w:tc>
        <w:tc>
          <w:tcPr/>
          <w:p w:rsidR="00000000" w:rsidDel="00000000" w:rsidP="00000000" w:rsidRDefault="00000000" w:rsidRPr="00000000" w14:paraId="000000AC">
            <w:pPr>
              <w:jc w:val="both"/>
              <w:rPr>
                <w:sz w:val="24"/>
                <w:szCs w:val="24"/>
              </w:rPr>
            </w:pPr>
            <w:r w:rsidDel="00000000" w:rsidR="00000000" w:rsidRPr="00000000">
              <w:rPr>
                <w:sz w:val="24"/>
                <w:szCs w:val="24"/>
                <w:rtl w:val="0"/>
              </w:rPr>
              <w:t xml:space="preserve">Esta etapa se enfoca en dos modelos: </w:t>
            </w:r>
          </w:p>
          <w:p w:rsidR="00000000" w:rsidDel="00000000" w:rsidP="00000000" w:rsidRDefault="00000000" w:rsidRPr="00000000" w14:paraId="000000AD">
            <w:pPr>
              <w:jc w:val="both"/>
              <w:rPr>
                <w:sz w:val="24"/>
                <w:szCs w:val="24"/>
              </w:rPr>
            </w:pPr>
            <w:r w:rsidDel="00000000" w:rsidR="00000000" w:rsidRPr="00000000">
              <w:rPr>
                <w:sz w:val="24"/>
                <w:szCs w:val="24"/>
                <w:rtl w:val="0"/>
              </w:rPr>
              <w:t xml:space="preserve">Enfoque ejecutor: ya que brinda conocimientos nuevos enfocados en una propuesta de abordaje de problemas (enfoques bottom-up)</w:t>
            </w:r>
          </w:p>
          <w:p w:rsidR="00000000" w:rsidDel="00000000" w:rsidP="00000000" w:rsidRDefault="00000000" w:rsidRPr="00000000" w14:paraId="000000AE">
            <w:pPr>
              <w:jc w:val="both"/>
              <w:rPr>
                <w:sz w:val="24"/>
                <w:szCs w:val="24"/>
              </w:rPr>
            </w:pPr>
            <w:r w:rsidDel="00000000" w:rsidR="00000000" w:rsidRPr="00000000">
              <w:rPr>
                <w:sz w:val="24"/>
                <w:szCs w:val="24"/>
                <w:rtl w:val="0"/>
              </w:rPr>
              <w:t xml:space="preserve">Enfoque critico: ya que el conocimiento brindado es una herramienta para el desarrollo de una racionalidad critica singular con base a una comunidad. </w:t>
            </w:r>
          </w:p>
          <w:p w:rsidR="00000000" w:rsidDel="00000000" w:rsidP="00000000" w:rsidRDefault="00000000" w:rsidRPr="00000000" w14:paraId="000000AF">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B0">
            <w:pPr>
              <w:jc w:val="both"/>
              <w:rPr>
                <w:sz w:val="24"/>
                <w:szCs w:val="24"/>
              </w:rPr>
            </w:pPr>
            <w:r w:rsidDel="00000000" w:rsidR="00000000" w:rsidRPr="00000000">
              <w:rPr>
                <w:sz w:val="24"/>
                <w:szCs w:val="24"/>
                <w:rtl w:val="0"/>
              </w:rPr>
              <w:t xml:space="preserve">Dado que la guía se orienta a la búsqueda de estrategias que disminuyan el impacto de las dificultades y efectos no deseados de la implementación de medidas no farmacológicas de salud publica contra COVID-19 en poblaciones vulnerables este proceso no puede generarse de manera normativa y requiere la transmisión de información y conceptos, pero fundamentalmente una conciencia critica y algunas destrezas (analizar, evaluar, crear). El estilo en el cual se presentaron los contenidos, los mensajes claves y las sugerencias técnicas a los presentadores-docentes estimulaban a los alumnos en ese sentido (“no hay opiniones correctas e incorrectas en este programa). </w:t>
            </w:r>
          </w:p>
        </w:tc>
        <w:tc>
          <w:tcPr/>
          <w:p w:rsidR="00000000" w:rsidDel="00000000" w:rsidP="00000000" w:rsidRDefault="00000000" w:rsidRPr="00000000" w14:paraId="000000B1">
            <w:pPr>
              <w:jc w:val="both"/>
              <w:rPr>
                <w:sz w:val="24"/>
                <w:szCs w:val="24"/>
              </w:rPr>
            </w:pPr>
            <w:r w:rsidDel="00000000" w:rsidR="00000000" w:rsidRPr="00000000">
              <w:rPr>
                <w:sz w:val="24"/>
                <w:szCs w:val="24"/>
                <w:rtl w:val="0"/>
              </w:rPr>
              <w:t xml:space="preserve">Es altamente replicable. De hecho, el conjunto de estas presentaciones fue solicitado por: </w:t>
            </w:r>
          </w:p>
          <w:p w:rsidR="00000000" w:rsidDel="00000000" w:rsidP="00000000" w:rsidRDefault="00000000" w:rsidRPr="00000000" w14:paraId="000000B2">
            <w:pPr>
              <w:jc w:val="both"/>
              <w:rPr>
                <w:sz w:val="24"/>
                <w:szCs w:val="24"/>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Docentes de promoción y prevención de la Universidad Nacional de la Patagonia</w:t>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Docentes de Comunicación en salud de Universidad Nacional de Santiago de Chile. </w:t>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Docentes de Promoción de la Salud de la Universidad Federal do Pampa (Brasil). </w:t>
            </w:r>
          </w:p>
          <w:p w:rsidR="00000000" w:rsidDel="00000000" w:rsidP="00000000" w:rsidRDefault="00000000" w:rsidRPr="00000000" w14:paraId="000000B6">
            <w:pPr>
              <w:jc w:val="both"/>
              <w:rPr>
                <w:sz w:val="24"/>
                <w:szCs w:val="24"/>
              </w:rPr>
            </w:pPr>
            <w:r w:rsidDel="00000000" w:rsidR="00000000" w:rsidRPr="00000000">
              <w:rPr>
                <w:rtl w:val="0"/>
              </w:rPr>
            </w:r>
          </w:p>
        </w:tc>
        <w:tc>
          <w:tcPr/>
          <w:p w:rsidR="00000000" w:rsidDel="00000000" w:rsidP="00000000" w:rsidRDefault="00000000" w:rsidRPr="00000000" w14:paraId="000000B7">
            <w:pPr>
              <w:rPr>
                <w:sz w:val="24"/>
                <w:szCs w:val="24"/>
              </w:rPr>
            </w:pPr>
            <w:r w:rsidDel="00000000" w:rsidR="00000000" w:rsidRPr="00000000">
              <w:rPr>
                <w:sz w:val="24"/>
                <w:szCs w:val="24"/>
                <w:rtl w:val="0"/>
              </w:rPr>
              <w:t xml:space="preserve">En nuestra experiencia este material puede ser utilizado para: </w:t>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Miembros de la comunidad legos en salud comunitaria. </w:t>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Trabajadores de salud comunitaria. </w:t>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Trabajadores de salud involucrados en salud comunitaria. </w:t>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Planificadores gubernamentales cuyas acciones deban ser implementadas en el ámbito comunitario y que presenten dificultades en la adaptación de esta medidas. </w:t>
            </w:r>
          </w:p>
        </w:tc>
        <w:tc>
          <w:tcPr/>
          <w:p w:rsidR="00000000" w:rsidDel="00000000" w:rsidP="00000000" w:rsidRDefault="00000000" w:rsidRPr="00000000" w14:paraId="000000BC">
            <w:pPr>
              <w:jc w:val="both"/>
              <w:rPr>
                <w:sz w:val="24"/>
                <w:szCs w:val="24"/>
              </w:rPr>
            </w:pPr>
            <w:r w:rsidDel="00000000" w:rsidR="00000000" w:rsidRPr="00000000">
              <w:rPr>
                <w:sz w:val="24"/>
                <w:szCs w:val="24"/>
                <w:rtl w:val="0"/>
              </w:rPr>
              <w:t xml:space="preserve">Las presentaciones y el estilo sugerido para los presentadores generan un equilibrio adecuado para la transmisión nuevos contenidos, que intentan ser útiles y que refuerzan un espíritu crítico de los participantes. </w:t>
            </w:r>
          </w:p>
          <w:p w:rsidR="00000000" w:rsidDel="00000000" w:rsidP="00000000" w:rsidRDefault="00000000" w:rsidRPr="00000000" w14:paraId="000000BD">
            <w:pPr>
              <w:jc w:val="both"/>
              <w:rPr>
                <w:sz w:val="24"/>
                <w:szCs w:val="24"/>
              </w:rPr>
            </w:pPr>
            <w:r w:rsidDel="00000000" w:rsidR="00000000" w:rsidRPr="00000000">
              <w:rPr>
                <w:sz w:val="24"/>
                <w:szCs w:val="24"/>
                <w:rtl w:val="0"/>
              </w:rPr>
              <w:t xml:space="preserve">La base conceptual de esta propuesta (que las intervenciones en salud deben incorporar enfoques top-down(bottom-up) brinda un espacio de mayor armonía y disminuir las tensiones entre la agenda de la comunidad y la de los agentes gubernamentales y se ve a modo de desafío el desarrollar un conjunto de acciones que complemente la irada de la comunidad con la de las agencias gubernamentales. </w:t>
            </w:r>
          </w:p>
          <w:p w:rsidR="00000000" w:rsidDel="00000000" w:rsidP="00000000" w:rsidRDefault="00000000" w:rsidRPr="00000000" w14:paraId="000000BE">
            <w:pPr>
              <w:jc w:val="both"/>
              <w:rPr>
                <w:sz w:val="24"/>
                <w:szCs w:val="24"/>
              </w:rPr>
            </w:pPr>
            <w:r w:rsidDel="00000000" w:rsidR="00000000" w:rsidRPr="00000000">
              <w:rPr>
                <w:sz w:val="24"/>
                <w:szCs w:val="24"/>
                <w:rtl w:val="0"/>
              </w:rPr>
              <w:t xml:space="preserve">Los participantes valoran el tono de estas presentaciones, pero también que exista un esfuerzo en la calidad de las imágenes, así como en definir ejemplos reales para contextualizar la información. </w:t>
            </w:r>
          </w:p>
          <w:p w:rsidR="00000000" w:rsidDel="00000000" w:rsidP="00000000" w:rsidRDefault="00000000" w:rsidRPr="00000000" w14:paraId="000000BF">
            <w:pPr>
              <w:jc w:val="both"/>
              <w:rPr>
                <w:sz w:val="24"/>
                <w:szCs w:val="24"/>
              </w:rPr>
            </w:pPr>
            <w:r w:rsidDel="00000000" w:rsidR="00000000" w:rsidRPr="00000000">
              <w:rPr>
                <w:sz w:val="24"/>
                <w:szCs w:val="24"/>
                <w:rtl w:val="0"/>
              </w:rPr>
              <w:t xml:space="preserve">El modo en que fueron diseñados permite a los presentadores disertar ante públicos de diferente nivel de conocimientos y pertenencia modificando algunos aspectos del relato (para eso existe una guia para los docentes que permite brindar información mas o menos profunda según la audiencia así como sumar datos que pueden ser de interés a algún grupo pero a otros no). </w:t>
            </w:r>
          </w:p>
          <w:p w:rsidR="00000000" w:rsidDel="00000000" w:rsidP="00000000" w:rsidRDefault="00000000" w:rsidRPr="00000000" w14:paraId="000000C0">
            <w:pPr>
              <w:jc w:val="both"/>
              <w:rPr>
                <w:sz w:val="24"/>
                <w:szCs w:val="24"/>
              </w:rPr>
            </w:pPr>
            <w:r w:rsidDel="00000000" w:rsidR="00000000" w:rsidRPr="00000000">
              <w:rPr>
                <w:sz w:val="24"/>
                <w:szCs w:val="24"/>
                <w:rtl w:val="0"/>
              </w:rPr>
              <w:t xml:space="preserve">Vimos que en el grupo de trabajadores comunitarios de salud estos pueden transformarse en capacitadores de organizaciones de su comunidad </w:t>
            </w:r>
          </w:p>
        </w:tc>
      </w:tr>
      <w:tr>
        <w:trPr>
          <w:cantSplit w:val="0"/>
          <w:tblHeader w:val="0"/>
        </w:trPr>
        <w:tc>
          <w:tcPr/>
          <w:p w:rsidR="00000000" w:rsidDel="00000000" w:rsidP="00000000" w:rsidRDefault="00000000" w:rsidRPr="00000000" w14:paraId="000000C1">
            <w:pPr>
              <w:jc w:val="center"/>
              <w:rPr>
                <w:sz w:val="24"/>
                <w:szCs w:val="24"/>
              </w:rPr>
            </w:pPr>
            <w:bookmarkStart w:colFirst="0" w:colLast="0" w:name="_heading=h.1fob9te" w:id="2"/>
            <w:bookmarkEnd w:id="2"/>
            <w:r w:rsidDel="00000000" w:rsidR="00000000" w:rsidRPr="00000000">
              <w:rPr>
                <w:rtl w:val="0"/>
              </w:rPr>
            </w:r>
          </w:p>
          <w:p w:rsidR="00000000" w:rsidDel="00000000" w:rsidP="00000000" w:rsidRDefault="00000000" w:rsidRPr="00000000" w14:paraId="000000C2">
            <w:pPr>
              <w:jc w:val="center"/>
              <w:rPr>
                <w:sz w:val="24"/>
                <w:szCs w:val="24"/>
              </w:rPr>
            </w:pPr>
            <w:r w:rsidDel="00000000" w:rsidR="00000000" w:rsidRPr="00000000">
              <w:rPr>
                <w:b w:val="1"/>
                <w:i w:val="1"/>
                <w:sz w:val="24"/>
                <w:szCs w:val="24"/>
                <w:rtl w:val="0"/>
              </w:rPr>
              <w:t xml:space="preserve">Taller </w:t>
            </w:r>
            <w:r w:rsidDel="00000000" w:rsidR="00000000" w:rsidRPr="00000000">
              <w:rPr>
                <w:rtl w:val="0"/>
              </w:rPr>
            </w:r>
          </w:p>
          <w:p w:rsidR="00000000" w:rsidDel="00000000" w:rsidP="00000000" w:rsidRDefault="00000000" w:rsidRPr="00000000" w14:paraId="000000C3">
            <w:pPr>
              <w:jc w:val="center"/>
              <w:rPr>
                <w:sz w:val="24"/>
                <w:szCs w:val="24"/>
              </w:rPr>
            </w:pPr>
            <w:r w:rsidDel="00000000" w:rsidR="00000000" w:rsidRPr="00000000">
              <w:rPr>
                <w:rtl w:val="0"/>
              </w:rPr>
            </w:r>
          </w:p>
          <w:p w:rsidR="00000000" w:rsidDel="00000000" w:rsidP="00000000" w:rsidRDefault="00000000" w:rsidRPr="00000000" w14:paraId="000000C4">
            <w:pPr>
              <w:jc w:val="center"/>
              <w:rPr>
                <w:sz w:val="24"/>
                <w:szCs w:val="24"/>
              </w:rPr>
            </w:pPr>
            <w:r w:rsidDel="00000000" w:rsidR="00000000" w:rsidRPr="00000000">
              <w:rPr>
                <w:rtl w:val="0"/>
              </w:rPr>
            </w:r>
          </w:p>
        </w:tc>
        <w:tc>
          <w:tcPr/>
          <w:p w:rsidR="00000000" w:rsidDel="00000000" w:rsidP="00000000" w:rsidRDefault="00000000" w:rsidRPr="00000000" w14:paraId="000000C5">
            <w:pPr>
              <w:jc w:val="both"/>
              <w:rPr>
                <w:sz w:val="24"/>
                <w:szCs w:val="24"/>
              </w:rPr>
            </w:pPr>
            <w:r w:rsidDel="00000000" w:rsidR="00000000" w:rsidRPr="00000000">
              <w:rPr>
                <w:sz w:val="24"/>
                <w:szCs w:val="24"/>
                <w:rtl w:val="0"/>
              </w:rPr>
              <w:t xml:space="preserve">El taller abordaba aspectos específicos destinados a desarrollar capacidades superiores (analizar evaluar, crear) brindando ejercicios relacionados a la ponencia previamente expuesta. Como todos los talleres tienen un enfoque constructivista, donde se intenta cumplir su propósito básico: “</w:t>
            </w:r>
            <w:r w:rsidDel="00000000" w:rsidR="00000000" w:rsidRPr="00000000">
              <w:rPr>
                <w:i w:val="1"/>
                <w:sz w:val="24"/>
                <w:szCs w:val="24"/>
                <w:rtl w:val="0"/>
              </w:rPr>
              <w:t xml:space="preserve">unidades productivas de conocimientos a partir de una realidad concreta para ser transferidos a esa realidad para transformarla”</w:t>
            </w:r>
            <w:r w:rsidDel="00000000" w:rsidR="00000000" w:rsidRPr="00000000">
              <w:rPr>
                <w:sz w:val="24"/>
                <w:szCs w:val="24"/>
                <w:rtl w:val="0"/>
              </w:rPr>
              <w:t xml:space="preserve">. </w:t>
            </w:r>
          </w:p>
          <w:p w:rsidR="00000000" w:rsidDel="00000000" w:rsidP="00000000" w:rsidRDefault="00000000" w:rsidRPr="00000000" w14:paraId="000000C6">
            <w:pPr>
              <w:jc w:val="both"/>
              <w:rPr>
                <w:sz w:val="24"/>
                <w:szCs w:val="24"/>
              </w:rPr>
            </w:pPr>
            <w:r w:rsidDel="00000000" w:rsidR="00000000" w:rsidRPr="00000000">
              <w:rPr>
                <w:sz w:val="24"/>
                <w:szCs w:val="24"/>
                <w:rtl w:val="0"/>
              </w:rPr>
              <w:t xml:space="preserve">Dado el propósito de la guía (abordar las dificultades y efectos no deseados en poblaciones vulnerables) el reconocimiento de estas dificultades y la serie de procesos necesarios para resolverlas solo puede ser incorporado en un proceso pedagógico a través de un proceso de acción, reflexión y construcción que requiere previamente de un proceso de transferencia, apoyo, generación de destrezas, autodescubrimiento y creación. </w:t>
            </w:r>
          </w:p>
        </w:tc>
        <w:tc>
          <w:tcPr/>
          <w:p w:rsidR="00000000" w:rsidDel="00000000" w:rsidP="00000000" w:rsidRDefault="00000000" w:rsidRPr="00000000" w14:paraId="000000C7">
            <w:pPr>
              <w:jc w:val="both"/>
              <w:rPr>
                <w:sz w:val="24"/>
                <w:szCs w:val="24"/>
              </w:rPr>
            </w:pPr>
            <w:r w:rsidDel="00000000" w:rsidR="00000000" w:rsidRPr="00000000">
              <w:rPr>
                <w:sz w:val="24"/>
                <w:szCs w:val="24"/>
                <w:rtl w:val="0"/>
              </w:rPr>
              <w:t xml:space="preserve">Los talleres son altamente replicables y las guías permiten mucho su replicabilidad. En esta experiencia las dos cohortes pudieron desarrollar las consignas de los talleres. Por otro lado, como mencinamos anteriormente, otras organizaciones han solicitado nuestro material para desarrollar nuestro programa de manera similar. </w:t>
            </w:r>
          </w:p>
        </w:tc>
        <w:tc>
          <w:tcPr/>
          <w:p w:rsidR="00000000" w:rsidDel="00000000" w:rsidP="00000000" w:rsidRDefault="00000000" w:rsidRPr="00000000" w14:paraId="000000C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Organizaciones sociales. </w:t>
            </w:r>
          </w:p>
          <w:p w:rsidR="00000000" w:rsidDel="00000000" w:rsidP="00000000" w:rsidRDefault="00000000" w:rsidRPr="00000000" w14:paraId="000000C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Miembros de comunidades generales. </w:t>
            </w:r>
          </w:p>
          <w:p w:rsidR="00000000" w:rsidDel="00000000" w:rsidP="00000000" w:rsidRDefault="00000000" w:rsidRPr="00000000" w14:paraId="000000C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Trabajadores comunitarios de salud. </w:t>
            </w:r>
          </w:p>
        </w:tc>
        <w:tc>
          <w:tcPr/>
          <w:p w:rsidR="00000000" w:rsidDel="00000000" w:rsidP="00000000" w:rsidRDefault="00000000" w:rsidRPr="00000000" w14:paraId="000000CB">
            <w:pPr>
              <w:jc w:val="both"/>
              <w:rPr>
                <w:sz w:val="24"/>
                <w:szCs w:val="24"/>
              </w:rPr>
            </w:pPr>
            <w:r w:rsidDel="00000000" w:rsidR="00000000" w:rsidRPr="00000000">
              <w:rPr>
                <w:sz w:val="24"/>
                <w:szCs w:val="24"/>
                <w:rtl w:val="0"/>
              </w:rPr>
              <w:t xml:space="preserve">Los talleres cumplieron los objetivos planteados. La metodología es altamente replicable a modo de ejercicios que permiten comprender lo expuesto en la ponencia previa, pero que estimula el valor de herramientas que pueden ser implementadas en una comunidad. Asimismo genera un nuevo clima en el desarrollo de iniciativas de salud pública ya que se estimula la idea de complementariedad con acciones de nivel jerárquico superior que pueden ajustarse mejor a las necesidades de una comunidad si están involucrados en un proceso como eque este programa propone. </w:t>
            </w:r>
          </w:p>
          <w:p w:rsidR="00000000" w:rsidDel="00000000" w:rsidP="00000000" w:rsidRDefault="00000000" w:rsidRPr="00000000" w14:paraId="000000CC">
            <w:pPr>
              <w:jc w:val="both"/>
              <w:rPr>
                <w:sz w:val="24"/>
                <w:szCs w:val="24"/>
              </w:rPr>
            </w:pPr>
            <w:r w:rsidDel="00000000" w:rsidR="00000000" w:rsidRPr="00000000">
              <w:rPr>
                <w:sz w:val="24"/>
                <w:szCs w:val="24"/>
                <w:rtl w:val="0"/>
              </w:rPr>
              <w:t xml:space="preserve">Las técnicas de identificación de problemas y de priorización para definir una agenda común permitieron a los participantes definir una agenda común con los visones de los participantes. Las técnicas orientadas a visibilizar el camino de una acción de una comunidad hasta que se produce un cambio y como se complementa un enfoque bottom-up con un enfoque top-down genero una mirada realista de sus necesidades y como trabajar en sintonia con acciones gubernamentales sin perder la esencia de una agenda basada en necesidades de la comunidad. La Tecnica de la tela de araña para visibilizar el nivel de desarrollode las capacidades de una comunidad permitió un profundo abordaje de los aspectos de su comunidad deben ser desarrollados para promover soluciones de base comunitaria para disminuir el impacto negativo o barreras de cumplimiento de medidas de salud pública no farmacológicas contra el covid. El conocer y aprender técnicas de recolección de información ajusto la perspectiva de los problemas hacia una mayor representatividad y generaba un sentido de mayor autodeterminación en cuanto a sus problemas. </w:t>
            </w:r>
          </w:p>
          <w:p w:rsidR="00000000" w:rsidDel="00000000" w:rsidP="00000000" w:rsidRDefault="00000000" w:rsidRPr="00000000" w14:paraId="000000CD">
            <w:pPr>
              <w:jc w:val="both"/>
              <w:rPr>
                <w:sz w:val="24"/>
                <w:szCs w:val="24"/>
              </w:rPr>
            </w:pPr>
            <w:r w:rsidDel="00000000" w:rsidR="00000000" w:rsidRPr="00000000">
              <w:rPr>
                <w:sz w:val="24"/>
                <w:szCs w:val="24"/>
                <w:rtl w:val="0"/>
              </w:rPr>
              <w:t xml:space="preserve">Conocer los principios de el ciclo de proyectos les permitió brindar sus ideas en una estructura comprensible y posible de implementar. </w:t>
            </w:r>
          </w:p>
        </w:tc>
      </w:tr>
      <w:tr>
        <w:trPr>
          <w:cantSplit w:val="0"/>
          <w:tblHeader w:val="0"/>
        </w:trPr>
        <w:tc>
          <w:tcPr/>
          <w:p w:rsidR="00000000" w:rsidDel="00000000" w:rsidP="00000000" w:rsidRDefault="00000000" w:rsidRPr="00000000" w14:paraId="000000CE">
            <w:pPr>
              <w:jc w:val="center"/>
              <w:rPr>
                <w:sz w:val="24"/>
                <w:szCs w:val="24"/>
              </w:rPr>
            </w:pPr>
            <w:r w:rsidDel="00000000" w:rsidR="00000000" w:rsidRPr="00000000">
              <w:rPr>
                <w:rtl w:val="0"/>
              </w:rPr>
            </w:r>
          </w:p>
          <w:p w:rsidR="00000000" w:rsidDel="00000000" w:rsidP="00000000" w:rsidRDefault="00000000" w:rsidRPr="00000000" w14:paraId="000000CF">
            <w:pPr>
              <w:jc w:val="center"/>
              <w:rPr>
                <w:sz w:val="24"/>
                <w:szCs w:val="24"/>
              </w:rPr>
            </w:pPr>
            <w:r w:rsidDel="00000000" w:rsidR="00000000" w:rsidRPr="00000000">
              <w:rPr>
                <w:sz w:val="24"/>
                <w:szCs w:val="24"/>
                <w:rtl w:val="0"/>
              </w:rPr>
              <w:t xml:space="preserve">Aula virtual </w:t>
            </w:r>
          </w:p>
        </w:tc>
        <w:tc>
          <w:tcPr/>
          <w:p w:rsidR="00000000" w:rsidDel="00000000" w:rsidP="00000000" w:rsidRDefault="00000000" w:rsidRPr="00000000" w14:paraId="000000D0">
            <w:pPr>
              <w:jc w:val="both"/>
              <w:rPr>
                <w:sz w:val="24"/>
                <w:szCs w:val="24"/>
              </w:rPr>
            </w:pPr>
            <w:bookmarkStart w:colFirst="0" w:colLast="0" w:name="_heading=h.3znysh7" w:id="3"/>
            <w:bookmarkEnd w:id="3"/>
            <w:r w:rsidDel="00000000" w:rsidR="00000000" w:rsidRPr="00000000">
              <w:rPr>
                <w:sz w:val="24"/>
                <w:szCs w:val="24"/>
                <w:rtl w:val="0"/>
              </w:rPr>
              <w:t xml:space="preserve">El aula virtual se desarrollo alrededor del programa, brindando en primer lugar un acceso asincrónico de el material ppt y las guias para el desarrollo de las guias. </w:t>
            </w:r>
          </w:p>
          <w:p w:rsidR="00000000" w:rsidDel="00000000" w:rsidP="00000000" w:rsidRDefault="00000000" w:rsidRPr="00000000" w14:paraId="000000D1">
            <w:pPr>
              <w:jc w:val="both"/>
              <w:rPr>
                <w:sz w:val="24"/>
                <w:szCs w:val="24"/>
              </w:rPr>
            </w:pPr>
            <w:r w:rsidDel="00000000" w:rsidR="00000000" w:rsidRPr="00000000">
              <w:rPr>
                <w:sz w:val="24"/>
                <w:szCs w:val="24"/>
                <w:rtl w:val="0"/>
              </w:rPr>
              <w:t xml:space="preserve">Como todas las aulas virtuales desarrollan las capacidades básicas de la taxonomía de Bloom</w:t>
            </w:r>
          </w:p>
        </w:tc>
        <w:tc>
          <w:tcPr/>
          <w:p w:rsidR="00000000" w:rsidDel="00000000" w:rsidP="00000000" w:rsidRDefault="00000000" w:rsidRPr="00000000" w14:paraId="000000D2">
            <w:pPr>
              <w:jc w:val="both"/>
              <w:rPr>
                <w:sz w:val="24"/>
                <w:szCs w:val="24"/>
              </w:rPr>
            </w:pPr>
            <w:r w:rsidDel="00000000" w:rsidR="00000000" w:rsidRPr="00000000">
              <w:rPr>
                <w:sz w:val="24"/>
                <w:szCs w:val="24"/>
                <w:rtl w:val="0"/>
              </w:rPr>
              <w:t xml:space="preserve">Es fácilmente replicable y como toda aula virtual su estructura puede ser optimizada y evolucionar hacia un aula pedagógicamente mas poderosa. </w:t>
            </w:r>
          </w:p>
        </w:tc>
        <w:tc>
          <w:tcPr/>
          <w:p w:rsidR="00000000" w:rsidDel="00000000" w:rsidP="00000000" w:rsidRDefault="00000000" w:rsidRPr="00000000" w14:paraId="000000D3">
            <w:pPr>
              <w:jc w:val="center"/>
              <w:rPr>
                <w:sz w:val="24"/>
                <w:szCs w:val="24"/>
              </w:rPr>
            </w:pPr>
            <w:r w:rsidDel="00000000" w:rsidR="00000000" w:rsidRPr="00000000">
              <w:rPr>
                <w:sz w:val="24"/>
                <w:szCs w:val="24"/>
                <w:rtl w:val="0"/>
              </w:rPr>
              <w:t xml:space="preserve">Para aquellos replicadores que cuenten con este espacio ,y abre la posibilidad de que exista una modalidad virtual de este programa (quizás más orientado a la parte académica). </w:t>
            </w:r>
          </w:p>
        </w:tc>
        <w:tc>
          <w:tcPr/>
          <w:p w:rsidR="00000000" w:rsidDel="00000000" w:rsidP="00000000" w:rsidRDefault="00000000" w:rsidRPr="00000000" w14:paraId="000000D4">
            <w:pPr>
              <w:jc w:val="both"/>
              <w:rPr>
                <w:sz w:val="24"/>
                <w:szCs w:val="24"/>
              </w:rPr>
            </w:pPr>
            <w:r w:rsidDel="00000000" w:rsidR="00000000" w:rsidRPr="00000000">
              <w:rPr>
                <w:sz w:val="24"/>
                <w:szCs w:val="24"/>
                <w:rtl w:val="0"/>
              </w:rPr>
              <w:t xml:space="preserve">El aula y su carácter asincrónico permite una mayor claridad sobre el concepto global del programa. Permite una mayor accesibilidad al material y conocer aspectos clave de los alumnos a de las encuestas. </w:t>
            </w:r>
          </w:p>
          <w:p w:rsidR="00000000" w:rsidDel="00000000" w:rsidP="00000000" w:rsidRDefault="00000000" w:rsidRPr="00000000" w14:paraId="000000D5">
            <w:pPr>
              <w:jc w:val="both"/>
              <w:rPr>
                <w:sz w:val="24"/>
                <w:szCs w:val="24"/>
              </w:rPr>
            </w:pPr>
            <w:r w:rsidDel="00000000" w:rsidR="00000000" w:rsidRPr="00000000">
              <w:rPr>
                <w:sz w:val="24"/>
                <w:szCs w:val="24"/>
                <w:rtl w:val="0"/>
              </w:rPr>
              <w:t xml:space="preserve">Por otro lado, expresa un desafío que es parte de disminuir la situación de vulnerabilidad, que es de entrenar y mejorar el acceso de poblaciones vulnerables de herramientas digitales de capacitación.  </w:t>
            </w:r>
          </w:p>
        </w:tc>
      </w:tr>
    </w:tbl>
    <w:p w:rsidR="00000000" w:rsidDel="00000000" w:rsidP="00000000" w:rsidRDefault="00000000" w:rsidRPr="00000000" w14:paraId="000000D6">
      <w:pPr>
        <w:rPr>
          <w:sz w:val="24"/>
          <w:szCs w:val="24"/>
        </w:rPr>
      </w:pPr>
      <w:r w:rsidDel="00000000" w:rsidR="00000000" w:rsidRPr="00000000">
        <w:rPr>
          <w:b w:val="1"/>
          <w:sz w:val="24"/>
          <w:szCs w:val="24"/>
          <w:rtl w:val="0"/>
        </w:rPr>
        <w:t xml:space="preserve">*Verificadores: ver anexo 4</w:t>
      </w:r>
      <w:r w:rsidDel="00000000" w:rsidR="00000000" w:rsidRPr="00000000">
        <w:rPr>
          <w:rtl w:val="0"/>
        </w:rPr>
      </w:r>
    </w:p>
    <w:tbl>
      <w:tblPr>
        <w:tblStyle w:val="Table4"/>
        <w:tblW w:w="137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77"/>
        <w:gridCol w:w="1619"/>
        <w:gridCol w:w="19"/>
        <w:gridCol w:w="2168"/>
        <w:gridCol w:w="2551"/>
        <w:gridCol w:w="4111"/>
        <w:tblGridChange w:id="0">
          <w:tblGrid>
            <w:gridCol w:w="3277"/>
            <w:gridCol w:w="1619"/>
            <w:gridCol w:w="19"/>
            <w:gridCol w:w="2168"/>
            <w:gridCol w:w="2551"/>
            <w:gridCol w:w="4111"/>
          </w:tblGrid>
        </w:tblGridChange>
      </w:tblGrid>
      <w:tr>
        <w:trPr>
          <w:cantSplit w:val="0"/>
          <w:tblHeader w:val="0"/>
        </w:trPr>
        <w:tc>
          <w:tcPr>
            <w:shd w:fill="4f81bd" w:val="clear"/>
          </w:tcPr>
          <w:p w:rsidR="00000000" w:rsidDel="00000000" w:rsidP="00000000" w:rsidRDefault="00000000" w:rsidRPr="00000000" w14:paraId="000000D7">
            <w:pPr>
              <w:jc w:val="center"/>
              <w:rPr>
                <w:sz w:val="24"/>
                <w:szCs w:val="24"/>
              </w:rPr>
            </w:pPr>
            <w:r w:rsidDel="00000000" w:rsidR="00000000" w:rsidRPr="00000000">
              <w:rPr>
                <w:b w:val="1"/>
                <w:sz w:val="24"/>
                <w:szCs w:val="24"/>
                <w:rtl w:val="0"/>
              </w:rPr>
              <w:t xml:space="preserve">6.  Generación de contenidos complementarios de la Guía</w:t>
            </w:r>
            <w:r w:rsidDel="00000000" w:rsidR="00000000" w:rsidRPr="00000000">
              <w:rPr>
                <w:rtl w:val="0"/>
              </w:rPr>
            </w:r>
          </w:p>
        </w:tc>
        <w:tc>
          <w:tcPr>
            <w:shd w:fill="4f81bd" w:val="clear"/>
          </w:tcPr>
          <w:p w:rsidR="00000000" w:rsidDel="00000000" w:rsidP="00000000" w:rsidRDefault="00000000" w:rsidRPr="00000000" w14:paraId="000000D8">
            <w:pPr>
              <w:jc w:val="center"/>
              <w:rPr>
                <w:sz w:val="24"/>
                <w:szCs w:val="24"/>
              </w:rPr>
            </w:pPr>
            <w:r w:rsidDel="00000000" w:rsidR="00000000" w:rsidRPr="00000000">
              <w:rPr>
                <w:sz w:val="24"/>
                <w:szCs w:val="24"/>
                <w:rtl w:val="0"/>
              </w:rPr>
              <w:t xml:space="preserve">¿Cuáles nuevos contenidos?</w:t>
            </w:r>
          </w:p>
        </w:tc>
        <w:tc>
          <w:tcPr>
            <w:gridSpan w:val="2"/>
            <w:shd w:fill="4f81bd" w:val="clear"/>
          </w:tcPr>
          <w:p w:rsidR="00000000" w:rsidDel="00000000" w:rsidP="00000000" w:rsidRDefault="00000000" w:rsidRPr="00000000" w14:paraId="000000D9">
            <w:pPr>
              <w:jc w:val="center"/>
              <w:rPr>
                <w:sz w:val="24"/>
                <w:szCs w:val="24"/>
              </w:rPr>
            </w:pPr>
            <w:r w:rsidDel="00000000" w:rsidR="00000000" w:rsidRPr="00000000">
              <w:rPr>
                <w:sz w:val="24"/>
                <w:szCs w:val="24"/>
                <w:rtl w:val="0"/>
              </w:rPr>
              <w:t xml:space="preserve">Características</w:t>
            </w:r>
          </w:p>
          <w:p w:rsidR="00000000" w:rsidDel="00000000" w:rsidP="00000000" w:rsidRDefault="00000000" w:rsidRPr="00000000" w14:paraId="000000DA">
            <w:pPr>
              <w:jc w:val="center"/>
              <w:rPr>
                <w:sz w:val="24"/>
                <w:szCs w:val="24"/>
              </w:rPr>
            </w:pPr>
            <w:r w:rsidDel="00000000" w:rsidR="00000000" w:rsidRPr="00000000">
              <w:rPr>
                <w:sz w:val="20"/>
                <w:szCs w:val="20"/>
                <w:rtl w:val="0"/>
              </w:rPr>
              <w:t xml:space="preserve">(equidad, determinantes sociales, otros asociados a las poblaciones vulnerables</w:t>
            </w:r>
            <w:r w:rsidDel="00000000" w:rsidR="00000000" w:rsidRPr="00000000">
              <w:rPr>
                <w:sz w:val="24"/>
                <w:szCs w:val="24"/>
                <w:rtl w:val="0"/>
              </w:rPr>
              <w:t xml:space="preserve">)</w:t>
            </w:r>
          </w:p>
        </w:tc>
        <w:tc>
          <w:tcPr>
            <w:shd w:fill="4f81bd" w:val="clear"/>
          </w:tcPr>
          <w:p w:rsidR="00000000" w:rsidDel="00000000" w:rsidP="00000000" w:rsidRDefault="00000000" w:rsidRPr="00000000" w14:paraId="000000DC">
            <w:pPr>
              <w:jc w:val="center"/>
              <w:rPr>
                <w:sz w:val="24"/>
                <w:szCs w:val="24"/>
              </w:rPr>
            </w:pPr>
            <w:r w:rsidDel="00000000" w:rsidR="00000000" w:rsidRPr="00000000">
              <w:rPr>
                <w:sz w:val="24"/>
                <w:szCs w:val="24"/>
                <w:rtl w:val="0"/>
              </w:rPr>
              <w:t xml:space="preserve">¿Para qué tipo de capacitaciones? </w:t>
            </w:r>
          </w:p>
        </w:tc>
        <w:tc>
          <w:tcPr>
            <w:shd w:fill="4f81bd" w:val="clear"/>
          </w:tcPr>
          <w:p w:rsidR="00000000" w:rsidDel="00000000" w:rsidP="00000000" w:rsidRDefault="00000000" w:rsidRPr="00000000" w14:paraId="000000DD">
            <w:pPr>
              <w:jc w:val="center"/>
              <w:rPr>
                <w:sz w:val="24"/>
                <w:szCs w:val="24"/>
              </w:rPr>
            </w:pPr>
            <w:r w:rsidDel="00000000" w:rsidR="00000000" w:rsidRPr="00000000">
              <w:rPr>
                <w:sz w:val="24"/>
                <w:szCs w:val="24"/>
                <w:rtl w:val="0"/>
              </w:rPr>
              <w:t xml:space="preserve">Evaluación de impacto</w:t>
            </w:r>
          </w:p>
          <w:p w:rsidR="00000000" w:rsidDel="00000000" w:rsidP="00000000" w:rsidRDefault="00000000" w:rsidRPr="00000000" w14:paraId="000000DE">
            <w:pPr>
              <w:jc w:val="center"/>
              <w:rPr>
                <w:sz w:val="24"/>
                <w:szCs w:val="24"/>
              </w:rPr>
            </w:pPr>
            <w:r w:rsidDel="00000000" w:rsidR="00000000" w:rsidRPr="00000000">
              <w:rPr>
                <w:sz w:val="20"/>
                <w:szCs w:val="20"/>
                <w:rtl w:val="0"/>
              </w:rPr>
              <w:t xml:space="preserve">(comente el uso práctico y beneficios obtenidos)</w:t>
            </w:r>
            <w:r w:rsidDel="00000000" w:rsidR="00000000" w:rsidRPr="00000000">
              <w:rPr>
                <w:rtl w:val="0"/>
              </w:rPr>
            </w:r>
          </w:p>
        </w:tc>
      </w:tr>
      <w:tr>
        <w:trPr>
          <w:cantSplit w:val="0"/>
          <w:tblHeader w:val="0"/>
        </w:trPr>
        <w:tc>
          <w:tcPr/>
          <w:p w:rsidR="00000000" w:rsidDel="00000000" w:rsidP="00000000" w:rsidRDefault="00000000" w:rsidRPr="00000000" w14:paraId="000000DF">
            <w:pPr>
              <w:jc w:val="center"/>
              <w:rPr>
                <w:sz w:val="24"/>
                <w:szCs w:val="24"/>
              </w:rPr>
            </w:pPr>
            <w:r w:rsidDel="00000000" w:rsidR="00000000" w:rsidRPr="00000000">
              <w:rPr>
                <w:rtl w:val="0"/>
              </w:rPr>
            </w:r>
          </w:p>
          <w:p w:rsidR="00000000" w:rsidDel="00000000" w:rsidP="00000000" w:rsidRDefault="00000000" w:rsidRPr="00000000" w14:paraId="000000E0">
            <w:pPr>
              <w:jc w:val="center"/>
              <w:rPr>
                <w:sz w:val="24"/>
                <w:szCs w:val="24"/>
              </w:rPr>
            </w:pPr>
            <w:r w:rsidDel="00000000" w:rsidR="00000000" w:rsidRPr="00000000">
              <w:rPr>
                <w:b w:val="1"/>
                <w:i w:val="1"/>
                <w:sz w:val="24"/>
                <w:szCs w:val="24"/>
                <w:rtl w:val="0"/>
              </w:rPr>
              <w:t xml:space="preserve">Programa de marketing social</w:t>
            </w:r>
            <w:r w:rsidDel="00000000" w:rsidR="00000000" w:rsidRPr="00000000">
              <w:rPr>
                <w:rtl w:val="0"/>
              </w:rPr>
            </w:r>
          </w:p>
          <w:p w:rsidR="00000000" w:rsidDel="00000000" w:rsidP="00000000" w:rsidRDefault="00000000" w:rsidRPr="00000000" w14:paraId="000000E1">
            <w:pPr>
              <w:jc w:val="center"/>
              <w:rPr>
                <w:b w:val="1"/>
                <w:i w:val="1"/>
                <w:sz w:val="24"/>
                <w:szCs w:val="24"/>
              </w:rPr>
            </w:pPr>
            <w:r w:rsidDel="00000000" w:rsidR="00000000" w:rsidRPr="00000000">
              <w:rPr>
                <w:rtl w:val="0"/>
              </w:rPr>
            </w:r>
          </w:p>
          <w:p w:rsidR="00000000" w:rsidDel="00000000" w:rsidP="00000000" w:rsidRDefault="00000000" w:rsidRPr="00000000" w14:paraId="000000E2">
            <w:pPr>
              <w:jc w:val="center"/>
              <w:rPr>
                <w:sz w:val="24"/>
                <w:szCs w:val="24"/>
              </w:rPr>
            </w:pPr>
            <w:r w:rsidDel="00000000" w:rsidR="00000000" w:rsidRPr="00000000">
              <w:rPr>
                <w:rtl w:val="0"/>
              </w:rPr>
            </w:r>
          </w:p>
        </w:tc>
        <w:tc>
          <w:tcPr>
            <w:gridSpan w:val="2"/>
          </w:tcPr>
          <w:p w:rsidR="00000000" w:rsidDel="00000000" w:rsidP="00000000" w:rsidRDefault="00000000" w:rsidRPr="00000000" w14:paraId="000000E3">
            <w:pPr>
              <w:jc w:val="both"/>
              <w:rPr>
                <w:sz w:val="24"/>
                <w:szCs w:val="24"/>
              </w:rPr>
            </w:pPr>
            <w:r w:rsidDel="00000000" w:rsidR="00000000" w:rsidRPr="00000000">
              <w:rPr>
                <w:sz w:val="24"/>
                <w:szCs w:val="24"/>
                <w:rtl w:val="0"/>
              </w:rPr>
              <w:t xml:space="preserve">La definición de una propuesta de difusión de contenidos de medidas no farmacológicas de salud pública contra covid-19 mediante técnicas de marketing social.  </w:t>
            </w:r>
          </w:p>
        </w:tc>
        <w:tc>
          <w:tcPr/>
          <w:p w:rsidR="00000000" w:rsidDel="00000000" w:rsidP="00000000" w:rsidRDefault="00000000" w:rsidRPr="00000000" w14:paraId="000000E5">
            <w:pPr>
              <w:jc w:val="both"/>
              <w:rPr>
                <w:sz w:val="24"/>
                <w:szCs w:val="24"/>
              </w:rPr>
            </w:pPr>
            <w:r w:rsidDel="00000000" w:rsidR="00000000" w:rsidRPr="00000000">
              <w:rPr>
                <w:sz w:val="24"/>
                <w:szCs w:val="24"/>
                <w:rtl w:val="0"/>
              </w:rPr>
              <w:t xml:space="preserve">Son piezas basadas en técnicas de marketing social, basadas en las recomendaciones de las guías y en los desarrollos de contenidos de los alumnos. Pretendemos que estas piezas comunicacionales (18 piezas para compartir por redes sociales aborden las problemáticas. </w:t>
            </w:r>
          </w:p>
          <w:p w:rsidR="00000000" w:rsidDel="00000000" w:rsidP="00000000" w:rsidRDefault="00000000" w:rsidRPr="00000000" w14:paraId="000000E6">
            <w:pPr>
              <w:jc w:val="both"/>
              <w:rPr>
                <w:sz w:val="24"/>
                <w:szCs w:val="24"/>
              </w:rPr>
            </w:pPr>
            <w:r w:rsidDel="00000000" w:rsidR="00000000" w:rsidRPr="00000000">
              <w:rPr>
                <w:sz w:val="24"/>
                <w:szCs w:val="24"/>
                <w:rtl w:val="0"/>
              </w:rPr>
              <w:t xml:space="preserve">Aparte de ser un concepto central de este programa (abordar los problemas desde una doble línea (top/down-Bottom-up) nos permite amplificar de una manera diferente los contenidos de la guía y generar una mayor empatía y compromiso de los alumnos ya que los contenidos de esta guía tienen en cuenta las observaciones/opiniones de alumnos. </w:t>
            </w:r>
          </w:p>
        </w:tc>
        <w:tc>
          <w:tcPr/>
          <w:p w:rsidR="00000000" w:rsidDel="00000000" w:rsidP="00000000" w:rsidRDefault="00000000" w:rsidRPr="00000000" w14:paraId="000000E7">
            <w:pPr>
              <w:jc w:val="center"/>
              <w:rPr>
                <w:sz w:val="24"/>
                <w:szCs w:val="24"/>
              </w:rPr>
            </w:pPr>
            <w:r w:rsidDel="00000000" w:rsidR="00000000" w:rsidRPr="00000000">
              <w:rPr>
                <w:sz w:val="24"/>
                <w:szCs w:val="24"/>
                <w:rtl w:val="0"/>
              </w:rPr>
              <w:t xml:space="preserve">Creemos que la capacitación en el ámbito comunitario requiere abordar la complementariedad de acciones de base comunitaria con acciones gubernamentales o de una dimensión jerárquica mas amplia</w:t>
            </w:r>
          </w:p>
        </w:tc>
        <w:tc>
          <w:tcPr/>
          <w:p w:rsidR="00000000" w:rsidDel="00000000" w:rsidP="00000000" w:rsidRDefault="00000000" w:rsidRPr="00000000" w14:paraId="000000E8">
            <w:pPr>
              <w:jc w:val="both"/>
              <w:rPr>
                <w:sz w:val="24"/>
                <w:szCs w:val="24"/>
              </w:rPr>
            </w:pPr>
            <w:r w:rsidDel="00000000" w:rsidR="00000000" w:rsidRPr="00000000">
              <w:rPr>
                <w:sz w:val="24"/>
                <w:szCs w:val="24"/>
                <w:rtl w:val="0"/>
              </w:rPr>
              <w:t xml:space="preserve">Debido a la escasez del tiempo todavía estamos en la fase de evaluación de las piezas comunicacionales y retrasos en el programa. </w:t>
            </w:r>
          </w:p>
        </w:tc>
      </w:tr>
      <w:tr>
        <w:trPr>
          <w:cantSplit w:val="0"/>
          <w:tblHeader w:val="0"/>
        </w:trPr>
        <w:tc>
          <w:tcPr/>
          <w:p w:rsidR="00000000" w:rsidDel="00000000" w:rsidP="00000000" w:rsidRDefault="00000000" w:rsidRPr="00000000" w14:paraId="000000E9">
            <w:pPr>
              <w:jc w:val="center"/>
              <w:rPr>
                <w:sz w:val="24"/>
                <w:szCs w:val="24"/>
              </w:rPr>
            </w:pPr>
            <w:r w:rsidDel="00000000" w:rsidR="00000000" w:rsidRPr="00000000">
              <w:rPr>
                <w:b w:val="1"/>
                <w:i w:val="1"/>
                <w:sz w:val="24"/>
                <w:szCs w:val="24"/>
                <w:rtl w:val="0"/>
              </w:rPr>
              <w:t xml:space="preserve">Evaluación formativa y de contenido</w:t>
            </w:r>
            <w:r w:rsidDel="00000000" w:rsidR="00000000" w:rsidRPr="00000000">
              <w:rPr>
                <w:rtl w:val="0"/>
              </w:rPr>
            </w:r>
          </w:p>
          <w:p w:rsidR="00000000" w:rsidDel="00000000" w:rsidP="00000000" w:rsidRDefault="00000000" w:rsidRPr="00000000" w14:paraId="000000EA">
            <w:pPr>
              <w:jc w:val="center"/>
              <w:rPr>
                <w:sz w:val="24"/>
                <w:szCs w:val="24"/>
              </w:rPr>
            </w:pPr>
            <w:r w:rsidDel="00000000" w:rsidR="00000000" w:rsidRPr="00000000">
              <w:rPr>
                <w:rtl w:val="0"/>
              </w:rPr>
            </w:r>
          </w:p>
        </w:tc>
        <w:tc>
          <w:tcPr>
            <w:gridSpan w:val="2"/>
          </w:tcPr>
          <w:p w:rsidR="00000000" w:rsidDel="00000000" w:rsidP="00000000" w:rsidRDefault="00000000" w:rsidRPr="00000000" w14:paraId="000000EB">
            <w:pPr>
              <w:jc w:val="center"/>
              <w:rPr>
                <w:sz w:val="24"/>
                <w:szCs w:val="24"/>
              </w:rPr>
            </w:pPr>
            <w:r w:rsidDel="00000000" w:rsidR="00000000" w:rsidRPr="00000000">
              <w:rPr>
                <w:sz w:val="24"/>
                <w:szCs w:val="24"/>
                <w:rtl w:val="0"/>
              </w:rPr>
              <w:t xml:space="preserve">La generación de una evaluación formativa previa y una evaluación de contenidos posterior</w:t>
            </w:r>
          </w:p>
        </w:tc>
        <w:tc>
          <w:tcPr/>
          <w:p w:rsidR="00000000" w:rsidDel="00000000" w:rsidP="00000000" w:rsidRDefault="00000000" w:rsidRPr="00000000" w14:paraId="000000ED">
            <w:pPr>
              <w:jc w:val="both"/>
              <w:rPr>
                <w:sz w:val="24"/>
                <w:szCs w:val="24"/>
              </w:rPr>
            </w:pPr>
            <w:r w:rsidDel="00000000" w:rsidR="00000000" w:rsidRPr="00000000">
              <w:rPr>
                <w:sz w:val="24"/>
                <w:szCs w:val="24"/>
                <w:rtl w:val="0"/>
              </w:rPr>
              <w:t xml:space="preserve">Permite abordar aspectos mas profundos y ser la base de desarrollos mas sofisticados (como encuestas CAP). </w:t>
            </w:r>
          </w:p>
          <w:p w:rsidR="00000000" w:rsidDel="00000000" w:rsidP="00000000" w:rsidRDefault="00000000" w:rsidRPr="00000000" w14:paraId="000000EE">
            <w:pPr>
              <w:jc w:val="both"/>
              <w:rPr>
                <w:sz w:val="24"/>
                <w:szCs w:val="24"/>
              </w:rPr>
            </w:pPr>
            <w:r w:rsidDel="00000000" w:rsidR="00000000" w:rsidRPr="00000000">
              <w:rPr>
                <w:sz w:val="24"/>
                <w:szCs w:val="24"/>
                <w:rtl w:val="0"/>
              </w:rPr>
              <w:t xml:space="preserve">Si bien debido a las características y tiempos de la propuesta, este capítulo se orientara mayormente a aumentar la base empírica de propuestas de este tipo y por ende la posibilidad de generalizar esta experiencia. Dado que el ámbito es el contexto comunitario de ala vulnerabilidad, la posibilidad de abordar diferentes dimensiones con un esquema de este tipo parece posible </w:t>
            </w:r>
          </w:p>
        </w:tc>
        <w:tc>
          <w:tcPr/>
          <w:p w:rsidR="00000000" w:rsidDel="00000000" w:rsidP="00000000" w:rsidRDefault="00000000" w:rsidRPr="00000000" w14:paraId="000000EF">
            <w:pPr>
              <w:jc w:val="both"/>
              <w:rPr>
                <w:sz w:val="24"/>
                <w:szCs w:val="24"/>
              </w:rPr>
            </w:pPr>
            <w:r w:rsidDel="00000000" w:rsidR="00000000" w:rsidRPr="00000000">
              <w:rPr>
                <w:sz w:val="24"/>
                <w:szCs w:val="24"/>
                <w:rtl w:val="0"/>
              </w:rPr>
              <w:t xml:space="preserve">Consideramos que debería ser una norma realizar evaluaciones formativas en experiencias de este tipo, así como evaluaciones post (contenidos, o de manera más sofisticada encuestas CAP). </w:t>
            </w:r>
          </w:p>
        </w:tc>
        <w:tc>
          <w:tcPr/>
          <w:p w:rsidR="00000000" w:rsidDel="00000000" w:rsidP="00000000" w:rsidRDefault="00000000" w:rsidRPr="00000000" w14:paraId="000000F0">
            <w:pPr>
              <w:jc w:val="both"/>
              <w:rPr>
                <w:sz w:val="24"/>
                <w:szCs w:val="24"/>
              </w:rPr>
            </w:pPr>
            <w:r w:rsidDel="00000000" w:rsidR="00000000" w:rsidRPr="00000000">
              <w:rPr>
                <w:sz w:val="24"/>
                <w:szCs w:val="24"/>
                <w:rtl w:val="0"/>
              </w:rPr>
              <w:t xml:space="preserve">Consideramos que el informe de esta evaluación formativa, así como de la evaluación de contenido serán útiles a la comunidad académica para el desarrollo de intervenciones comunitarias mas efectivas y equitativas. Por lo pronto nos permite dimensionar nuestra experiencia y reconocer algunos elementos prometedores (por ejemplo, que miembros de una comunidad vulnerable en un programa de 6 encuentros pudieron apropiarse de estas herramientas y diseñar estrategias con un nivel sorprendente en algunos casos. </w:t>
            </w:r>
          </w:p>
        </w:tc>
      </w:tr>
    </w:tbl>
    <w:p w:rsidR="00000000" w:rsidDel="00000000" w:rsidP="00000000" w:rsidRDefault="00000000" w:rsidRPr="00000000" w14:paraId="000000F1">
      <w:pPr>
        <w:rPr>
          <w:sz w:val="24"/>
          <w:szCs w:val="24"/>
        </w:rPr>
      </w:pPr>
      <w:r w:rsidDel="00000000" w:rsidR="00000000" w:rsidRPr="00000000">
        <w:rPr>
          <w:b w:val="1"/>
          <w:sz w:val="24"/>
          <w:szCs w:val="24"/>
          <w:rtl w:val="0"/>
        </w:rPr>
        <w:t xml:space="preserve">*Verificadores:</w:t>
      </w:r>
      <w:r w:rsidDel="00000000" w:rsidR="00000000" w:rsidRPr="00000000">
        <w:rPr>
          <w:sz w:val="24"/>
          <w:szCs w:val="24"/>
          <w:rtl w:val="0"/>
        </w:rPr>
        <w:t xml:space="preserve"> ver anexo 1</w:t>
      </w:r>
    </w:p>
    <w:p w:rsidR="00000000" w:rsidDel="00000000" w:rsidP="00000000" w:rsidRDefault="00000000" w:rsidRPr="00000000" w14:paraId="000000F2">
      <w:pPr>
        <w:rPr>
          <w:sz w:val="24"/>
          <w:szCs w:val="24"/>
        </w:rPr>
      </w:pPr>
      <w:r w:rsidDel="00000000" w:rsidR="00000000" w:rsidRPr="00000000">
        <w:rPr>
          <w:rtl w:val="0"/>
        </w:rPr>
      </w:r>
    </w:p>
    <w:tbl>
      <w:tblPr>
        <w:tblStyle w:val="Table5"/>
        <w:tblW w:w="137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45"/>
        <w:tblGridChange w:id="0">
          <w:tblGrid>
            <w:gridCol w:w="13745"/>
          </w:tblGrid>
        </w:tblGridChange>
      </w:tblGrid>
      <w:tr>
        <w:trPr>
          <w:cantSplit w:val="0"/>
          <w:tblHeader w:val="0"/>
        </w:trPr>
        <w:tc>
          <w:tcPr/>
          <w:p w:rsidR="00000000" w:rsidDel="00000000" w:rsidP="00000000" w:rsidRDefault="00000000" w:rsidRPr="00000000" w14:paraId="000000F3">
            <w:pPr>
              <w:rPr>
                <w:sz w:val="24"/>
                <w:szCs w:val="24"/>
              </w:rPr>
            </w:pPr>
            <w:r w:rsidDel="00000000" w:rsidR="00000000" w:rsidRPr="00000000">
              <w:rPr>
                <w:rFonts w:ascii="Calibri" w:cs="Calibri" w:eastAsia="Calibri" w:hAnsi="Calibri"/>
                <w:b w:val="1"/>
                <w:rtl w:val="0"/>
              </w:rPr>
              <w:t xml:space="preserve">7. Sostenibilidad de propuesta de capacitación (</w:t>
            </w:r>
            <w:r w:rsidDel="00000000" w:rsidR="00000000" w:rsidRPr="00000000">
              <w:rPr>
                <w:rFonts w:ascii="Calibri" w:cs="Calibri" w:eastAsia="Calibri" w:hAnsi="Calibri"/>
                <w:rtl w:val="0"/>
              </w:rPr>
              <w:t xml:space="preserve">según la experiencia desarrollada mencione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aspectos o mecanismos que van a facilitar, garantizar la sostenibilidad y replicar o implementar a mayor escala futuras capacitaciones)</w:t>
            </w:r>
            <w:r w:rsidDel="00000000" w:rsidR="00000000" w:rsidRPr="00000000">
              <w:rPr>
                <w:sz w:val="24"/>
                <w:szCs w:val="24"/>
                <w:rtl w:val="0"/>
              </w:rPr>
              <w:t xml:space="preserve">: </w:t>
            </w:r>
          </w:p>
          <w:p w:rsidR="00000000" w:rsidDel="00000000" w:rsidP="00000000" w:rsidRDefault="00000000" w:rsidRPr="00000000" w14:paraId="000000F4">
            <w:pPr>
              <w:jc w:val="both"/>
              <w:rPr>
                <w:sz w:val="24"/>
                <w:szCs w:val="24"/>
              </w:rPr>
            </w:pPr>
            <w:r w:rsidDel="00000000" w:rsidR="00000000" w:rsidRPr="00000000">
              <w:rPr>
                <w:sz w:val="24"/>
                <w:szCs w:val="24"/>
                <w:rtl w:val="0"/>
              </w:rPr>
              <w:t xml:space="preserve">Una de las fortalezas de este programa es que presenta una estructura, un método y contenidos que presumimos pueden ser generalizables en múltiples contextos. Según la opinión de actores calificados externos (docentes, investigadores en el campo de la promoción de la salud) la propuesta es muy interesante, con contenidos muy correctos, con un diseño visual muy profesional e innovador en el ámbito latinoamericano. Como mencionamos anteriormente esto genero de que dos organizaciones hayan mostrado interés en desarrollar un programa de iguales características. En este sentido docentes del área de Promoción de la Salud de la Universidad Federal Do Pampa junto con la Universidad Federal de Pelotas, Universidad Federal de Rio Grande y Universidad Federal Rio Grande Do Sul han presentado formalmente una propuesta a sus autoridades en base a este programa para desarrollar durante el inicio del 2022 en esa región del sur de Brasil. Esto nos permite afirma que actores externos de esta iniciativa ven como una experiencia replicable, de mayor escalabilidad, sostenible y adaptable a diferentes territorios sin mayores dificultades. </w:t>
            </w:r>
          </w:p>
          <w:p w:rsidR="00000000" w:rsidDel="00000000" w:rsidP="00000000" w:rsidRDefault="00000000" w:rsidRPr="00000000" w14:paraId="000000F5">
            <w:pPr>
              <w:jc w:val="both"/>
              <w:rPr>
                <w:sz w:val="24"/>
                <w:szCs w:val="24"/>
              </w:rPr>
            </w:pPr>
            <w:r w:rsidDel="00000000" w:rsidR="00000000" w:rsidRPr="00000000">
              <w:rPr>
                <w:sz w:val="24"/>
                <w:szCs w:val="24"/>
                <w:rtl w:val="0"/>
              </w:rPr>
              <w:t xml:space="preserve">Por otro lado, los alumnos involucrados en este programa, provenientes de contextos de alta vulnerabilidad, expresaron un alto grado de satisfacción por la iniciativa. Esto es un activo que permite presumir que esta iniciativa puede ser una llave que abra la puerta un dialogo amplio con comunidades vulnerables. </w:t>
            </w:r>
          </w:p>
          <w:p w:rsidR="00000000" w:rsidDel="00000000" w:rsidP="00000000" w:rsidRDefault="00000000" w:rsidRPr="00000000" w14:paraId="000000F6">
            <w:pPr>
              <w:jc w:val="both"/>
              <w:rPr>
                <w:sz w:val="24"/>
                <w:szCs w:val="24"/>
              </w:rPr>
            </w:pPr>
            <w:r w:rsidDel="00000000" w:rsidR="00000000" w:rsidRPr="00000000">
              <w:rPr>
                <w:sz w:val="24"/>
                <w:szCs w:val="24"/>
                <w:rtl w:val="0"/>
              </w:rPr>
              <w:t xml:space="preserve">Por último, hemos visibilizado un interés particular de la comunidad académica con esta iniciativa. En conjunto nuestro posteo sobre esta experiencia recibieron mas de 4300 visualizaciones en redes orientadas a profesionales. En base a nuestras métricas y comentarios creemos que las personas involucradas en al ámbito de la promoción de la salud en la región ven con satisfacción una iniciativa que combine nuevos métodos, una filosofía de innovación en políticas publicas (doble enfoque) y una vocación de generar información que sustente la eficacia y utilidad de esta.   </w:t>
            </w:r>
          </w:p>
          <w:p w:rsidR="00000000" w:rsidDel="00000000" w:rsidP="00000000" w:rsidRDefault="00000000" w:rsidRPr="00000000" w14:paraId="000000F7">
            <w:pPr>
              <w:rPr>
                <w:sz w:val="24"/>
                <w:szCs w:val="24"/>
              </w:rPr>
            </w:pPr>
            <w:r w:rsidDel="00000000" w:rsidR="00000000" w:rsidRPr="00000000">
              <w:rPr>
                <w:rtl w:val="0"/>
              </w:rPr>
            </w:r>
          </w:p>
          <w:p w:rsidR="00000000" w:rsidDel="00000000" w:rsidP="00000000" w:rsidRDefault="00000000" w:rsidRPr="00000000" w14:paraId="000000F8">
            <w:pPr>
              <w:rPr>
                <w:sz w:val="24"/>
                <w:szCs w:val="24"/>
              </w:rPr>
            </w:pPr>
            <w:r w:rsidDel="00000000" w:rsidR="00000000" w:rsidRPr="00000000">
              <w:rPr>
                <w:rtl w:val="0"/>
              </w:rPr>
            </w:r>
          </w:p>
        </w:tc>
      </w:tr>
    </w:tbl>
    <w:p w:rsidR="00000000" w:rsidDel="00000000" w:rsidP="00000000" w:rsidRDefault="00000000" w:rsidRPr="00000000" w14:paraId="000000F9">
      <w:pPr>
        <w:jc w:val="center"/>
        <w:rPr>
          <w:sz w:val="24"/>
          <w:szCs w:val="24"/>
        </w:rPr>
      </w:pPr>
      <w:r w:rsidDel="00000000" w:rsidR="00000000" w:rsidRPr="00000000">
        <w:rPr>
          <w:rtl w:val="0"/>
        </w:rPr>
      </w:r>
    </w:p>
    <w:tbl>
      <w:tblPr>
        <w:tblStyle w:val="Table6"/>
        <w:tblW w:w="137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45"/>
        <w:tblGridChange w:id="0">
          <w:tblGrid>
            <w:gridCol w:w="13745"/>
          </w:tblGrid>
        </w:tblGridChange>
      </w:tblGrid>
      <w:tr>
        <w:trPr>
          <w:cantSplit w:val="0"/>
          <w:tblHeader w:val="0"/>
        </w:trPr>
        <w:tc>
          <w:tcPr/>
          <w:p w:rsidR="00000000" w:rsidDel="00000000" w:rsidP="00000000" w:rsidRDefault="00000000" w:rsidRPr="00000000" w14:paraId="000000FA">
            <w:pPr>
              <w:rPr>
                <w:sz w:val="24"/>
                <w:szCs w:val="24"/>
              </w:rPr>
            </w:pPr>
            <w:r w:rsidDel="00000000" w:rsidR="00000000" w:rsidRPr="00000000">
              <w:rPr>
                <w:b w:val="1"/>
                <w:sz w:val="24"/>
                <w:szCs w:val="24"/>
                <w:rtl w:val="0"/>
              </w:rPr>
              <w:t xml:space="preserve">8. Recomendaciones para mejorar la GUIA y su implementación</w:t>
            </w:r>
            <w:r w:rsidDel="00000000" w:rsidR="00000000" w:rsidRPr="00000000">
              <w:rPr>
                <w:sz w:val="24"/>
                <w:szCs w:val="24"/>
                <w:rtl w:val="0"/>
              </w:rPr>
              <w:t xml:space="preserve">: </w:t>
            </w:r>
          </w:p>
          <w:p w:rsidR="00000000" w:rsidDel="00000000" w:rsidP="00000000" w:rsidRDefault="00000000" w:rsidRPr="00000000" w14:paraId="000000FB">
            <w:pPr>
              <w:rPr>
                <w:sz w:val="24"/>
                <w:szCs w:val="24"/>
              </w:rPr>
            </w:pPr>
            <w:r w:rsidDel="00000000" w:rsidR="00000000" w:rsidRPr="00000000">
              <w:rPr>
                <w:sz w:val="24"/>
                <w:szCs w:val="24"/>
                <w:rtl w:val="0"/>
              </w:rPr>
              <w:t xml:space="preserve">Debido a la naturaleza cambiante de la situación epidemiológica algunas medidas deberían expresarse en términos mas amplios basados en la información actual, por ejemplo: </w:t>
            </w:r>
          </w:p>
          <w:p w:rsidR="00000000" w:rsidDel="00000000" w:rsidP="00000000" w:rsidRDefault="00000000" w:rsidRPr="00000000" w14:paraId="000000FC">
            <w:pPr>
              <w:rPr>
                <w:sz w:val="24"/>
                <w:szCs w:val="24"/>
              </w:rPr>
            </w:pPr>
            <w:r w:rsidDel="00000000" w:rsidR="00000000" w:rsidRPr="00000000">
              <w:rPr>
                <w:b w:val="1"/>
                <w:sz w:val="24"/>
                <w:szCs w:val="24"/>
                <w:rtl w:val="0"/>
              </w:rPr>
              <w:t xml:space="preserve">Cierre de Escuelas</w:t>
            </w:r>
            <w:r w:rsidDel="00000000" w:rsidR="00000000" w:rsidRPr="00000000">
              <w:rPr>
                <w:sz w:val="24"/>
                <w:szCs w:val="24"/>
                <w:rtl w:val="0"/>
              </w:rPr>
              <w:t xml:space="preserve">. Después de la edición de la guía (diciembre 2020) surgió un intenso debate sobre la necesidad de retomar la escolaridad presencial. Las medidas farmacológicas, las tecnologías y la evidencia se orientaron a, en la medida de lo posible, de fortalecer una presencialidad segura. </w:t>
            </w:r>
          </w:p>
          <w:p w:rsidR="00000000" w:rsidDel="00000000" w:rsidP="00000000" w:rsidRDefault="00000000" w:rsidRPr="00000000" w14:paraId="000000FD">
            <w:pPr>
              <w:rPr>
                <w:sz w:val="24"/>
                <w:szCs w:val="24"/>
              </w:rPr>
            </w:pPr>
            <w:r w:rsidDel="00000000" w:rsidR="00000000" w:rsidRPr="00000000">
              <w:rPr>
                <w:b w:val="1"/>
                <w:sz w:val="24"/>
                <w:szCs w:val="24"/>
                <w:rtl w:val="0"/>
              </w:rPr>
              <w:t xml:space="preserve">Transporte público</w:t>
            </w:r>
            <w:r w:rsidDel="00000000" w:rsidR="00000000" w:rsidRPr="00000000">
              <w:rPr>
                <w:sz w:val="24"/>
                <w:szCs w:val="24"/>
                <w:rtl w:val="0"/>
              </w:rPr>
              <w:t xml:space="preserve">: en nuestra experiencia esta variable es de alta relevancia para las poblaciones vulnerables. Un enfoque basado en políticas orientadas a regularizar las frecuencias y tecnologías y medidas de salud publica que disminuyan el riesgo es visto como ESENCIAL en familias vulnerables y clase trabajadora. </w:t>
            </w:r>
          </w:p>
          <w:p w:rsidR="00000000" w:rsidDel="00000000" w:rsidP="00000000" w:rsidRDefault="00000000" w:rsidRPr="00000000" w14:paraId="000000FE">
            <w:pPr>
              <w:rPr>
                <w:sz w:val="24"/>
                <w:szCs w:val="24"/>
              </w:rPr>
            </w:pPr>
            <w:r w:rsidDel="00000000" w:rsidR="00000000" w:rsidRPr="00000000">
              <w:rPr>
                <w:sz w:val="24"/>
                <w:szCs w:val="24"/>
                <w:rtl w:val="0"/>
              </w:rPr>
              <w:t xml:space="preserve">Inmunización: si bien la guía es sobre medidas de salud publica no farmacológicas, contextualizar las recomendaciones en base a esta tecnología (de uso aprobado luego de la edición de la guía) es trascendental. Por ejemplo, el actual debate sobre pase sanitario. </w:t>
            </w:r>
          </w:p>
          <w:p w:rsidR="00000000" w:rsidDel="00000000" w:rsidP="00000000" w:rsidRDefault="00000000" w:rsidRPr="00000000" w14:paraId="000000FF">
            <w:pPr>
              <w:rPr>
                <w:sz w:val="24"/>
                <w:szCs w:val="24"/>
              </w:rPr>
            </w:pPr>
            <w:r w:rsidDel="00000000" w:rsidR="00000000" w:rsidRPr="00000000">
              <w:rPr>
                <w:sz w:val="24"/>
                <w:szCs w:val="24"/>
                <w:rtl w:val="0"/>
              </w:rPr>
              <w:t xml:space="preserve">Acceso a la salud. </w:t>
            </w:r>
          </w:p>
          <w:p w:rsidR="00000000" w:rsidDel="00000000" w:rsidP="00000000" w:rsidRDefault="00000000" w:rsidRPr="00000000" w14:paraId="00000100">
            <w:pPr>
              <w:rPr>
                <w:sz w:val="24"/>
                <w:szCs w:val="24"/>
              </w:rPr>
            </w:pPr>
            <w:r w:rsidDel="00000000" w:rsidR="00000000" w:rsidRPr="00000000">
              <w:rPr>
                <w:rtl w:val="0"/>
              </w:rPr>
            </w:r>
          </w:p>
          <w:p w:rsidR="00000000" w:rsidDel="00000000" w:rsidP="00000000" w:rsidRDefault="00000000" w:rsidRPr="00000000" w14:paraId="00000101">
            <w:pPr>
              <w:jc w:val="both"/>
              <w:rPr>
                <w:sz w:val="24"/>
                <w:szCs w:val="24"/>
              </w:rPr>
            </w:pPr>
            <w:r w:rsidDel="00000000" w:rsidR="00000000" w:rsidRPr="00000000">
              <w:rPr>
                <w:sz w:val="24"/>
                <w:szCs w:val="24"/>
                <w:rtl w:val="0"/>
              </w:rPr>
              <w:t xml:space="preserve">Por otro lado, la guía debería escapar un poco del carácter normativo de las recomendaciones y estimular un proceso mas abierto basado en un abanico de posibilidades y capacidades local. El listado de recomendaciones puede confundir sobre  su flexibilidad (y por ende perder adaptabilidad a los complejos contextos locales de poblaciones vulnerables) y uno de los fenómenos mas mencionados es la tensión entre la rigidez de las implementación de las medidas gubernamentales que no se adaptan a las necesidades y contextos locales. </w:t>
            </w:r>
          </w:p>
          <w:p w:rsidR="00000000" w:rsidDel="00000000" w:rsidP="00000000" w:rsidRDefault="00000000" w:rsidRPr="00000000" w14:paraId="00000102">
            <w:pPr>
              <w:rPr>
                <w:sz w:val="24"/>
                <w:szCs w:val="24"/>
              </w:rPr>
            </w:pPr>
            <w:r w:rsidDel="00000000" w:rsidR="00000000" w:rsidRPr="00000000">
              <w:rPr>
                <w:rtl w:val="0"/>
              </w:rPr>
            </w:r>
          </w:p>
          <w:p w:rsidR="00000000" w:rsidDel="00000000" w:rsidP="00000000" w:rsidRDefault="00000000" w:rsidRPr="00000000" w14:paraId="00000103">
            <w:pPr>
              <w:jc w:val="both"/>
              <w:rPr>
                <w:sz w:val="24"/>
                <w:szCs w:val="24"/>
              </w:rPr>
            </w:pPr>
            <w:r w:rsidDel="00000000" w:rsidR="00000000" w:rsidRPr="00000000">
              <w:rPr>
                <w:sz w:val="24"/>
                <w:szCs w:val="24"/>
                <w:rtl w:val="0"/>
              </w:rPr>
              <w:t xml:space="preserve">Algunos ámbitos o factores estructurales fueron mencionados como trascendentales por los alumnos de este programa. En primer lugar el acceso a servicios de salud durante la pandemia. Con insistencia refirieron que durante la pandemia ellos en su condición de poblaciones vulnerables aumentaron las restricciones a acceder a servicios de salud. Por otro lado, las dinámicas familiares, sobrecarga de algunos miembros (un rasgo mas de la disparidad de genero) entre otros procesos, se agudizaron durante la pandemia y quizás deberían ser abordados con mayor especificidad. </w:t>
            </w:r>
          </w:p>
          <w:p w:rsidR="00000000" w:rsidDel="00000000" w:rsidP="00000000" w:rsidRDefault="00000000" w:rsidRPr="00000000" w14:paraId="00000104">
            <w:pPr>
              <w:rPr>
                <w:sz w:val="24"/>
                <w:szCs w:val="24"/>
              </w:rPr>
            </w:pPr>
            <w:r w:rsidDel="00000000" w:rsidR="00000000" w:rsidRPr="00000000">
              <w:rPr>
                <w:rtl w:val="0"/>
              </w:rPr>
            </w:r>
          </w:p>
          <w:p w:rsidR="00000000" w:rsidDel="00000000" w:rsidP="00000000" w:rsidRDefault="00000000" w:rsidRPr="00000000" w14:paraId="00000105">
            <w:pPr>
              <w:rPr>
                <w:sz w:val="24"/>
                <w:szCs w:val="24"/>
              </w:rPr>
            </w:pPr>
            <w:r w:rsidDel="00000000" w:rsidR="00000000" w:rsidRPr="00000000">
              <w:rPr>
                <w:rtl w:val="0"/>
              </w:rPr>
            </w:r>
          </w:p>
        </w:tc>
      </w:tr>
    </w:tbl>
    <w:p w:rsidR="00000000" w:rsidDel="00000000" w:rsidP="00000000" w:rsidRDefault="00000000" w:rsidRPr="00000000" w14:paraId="00000106">
      <w:pPr>
        <w:jc w:val="center"/>
        <w:rPr>
          <w:sz w:val="24"/>
          <w:szCs w:val="24"/>
        </w:rPr>
      </w:pPr>
      <w:r w:rsidDel="00000000" w:rsidR="00000000" w:rsidRPr="00000000">
        <w:rPr>
          <w:rtl w:val="0"/>
        </w:rPr>
      </w:r>
    </w:p>
    <w:p w:rsidR="00000000" w:rsidDel="00000000" w:rsidP="00000000" w:rsidRDefault="00000000" w:rsidRPr="00000000" w14:paraId="00000107">
      <w:pPr>
        <w:pBdr>
          <w:top w:color="000000" w:space="1" w:sz="4" w:val="single"/>
          <w:left w:color="000000" w:space="4" w:sz="4" w:val="single"/>
          <w:bottom w:color="000000" w:space="1" w:sz="4" w:val="single"/>
          <w:right w:color="000000" w:space="31" w:sz="4" w:val="single"/>
        </w:pBdr>
        <w:spacing w:after="0" w:line="256" w:lineRule="auto"/>
        <w:jc w:val="both"/>
        <w:rPr>
          <w:rFonts w:ascii="Calibri" w:cs="Calibri" w:eastAsia="Calibri" w:hAnsi="Calibri"/>
        </w:rPr>
      </w:pPr>
      <w:r w:rsidDel="00000000" w:rsidR="00000000" w:rsidRPr="00000000">
        <w:rPr>
          <w:rFonts w:ascii="Calibri" w:cs="Calibri" w:eastAsia="Calibri" w:hAnsi="Calibri"/>
          <w:rtl w:val="0"/>
        </w:rPr>
        <w:t xml:space="preserve">9. Explicite brevemente porqué fue exitosa la capacitación realizada para solucionar el problema o área definida: </w:t>
      </w:r>
    </w:p>
    <w:p w:rsidR="00000000" w:rsidDel="00000000" w:rsidP="00000000" w:rsidRDefault="00000000" w:rsidRPr="00000000" w14:paraId="00000108">
      <w:pPr>
        <w:pBdr>
          <w:top w:color="000000" w:space="1" w:sz="4" w:val="single"/>
          <w:left w:color="000000" w:space="4" w:sz="4" w:val="single"/>
          <w:bottom w:color="000000" w:space="1" w:sz="4" w:val="single"/>
          <w:right w:color="000000" w:space="31" w:sz="4" w:val="single"/>
        </w:pBdr>
        <w:spacing w:after="0" w:line="256" w:lineRule="auto"/>
        <w:jc w:val="both"/>
        <w:rPr>
          <w:rFonts w:ascii="Calibri" w:cs="Calibri" w:eastAsia="Calibri" w:hAnsi="Calibri"/>
        </w:rPr>
      </w:pPr>
      <w:r w:rsidDel="00000000" w:rsidR="00000000" w:rsidRPr="00000000">
        <w:rPr>
          <w:rFonts w:ascii="Calibri" w:cs="Calibri" w:eastAsia="Calibri" w:hAnsi="Calibri"/>
          <w:rtl w:val="0"/>
        </w:rPr>
        <w:t xml:space="preserve">La percepción de los alumnos sobre la capacitación es que fue un proceso INTEGRADOR. Cuando la población objetivo es una población en situación de vulnerabilidad este valor (integración) es un objetivo en si mismo. </w:t>
      </w:r>
    </w:p>
    <w:p w:rsidR="00000000" w:rsidDel="00000000" w:rsidP="00000000" w:rsidRDefault="00000000" w:rsidRPr="00000000" w14:paraId="00000109">
      <w:pPr>
        <w:pBdr>
          <w:top w:color="000000" w:space="1" w:sz="4" w:val="single"/>
          <w:left w:color="000000" w:space="4" w:sz="4" w:val="single"/>
          <w:bottom w:color="000000" w:space="1" w:sz="4" w:val="single"/>
          <w:right w:color="000000" w:space="31" w:sz="4" w:val="single"/>
        </w:pBdr>
        <w:spacing w:after="0" w:line="25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0A">
      <w:pPr>
        <w:pBdr>
          <w:top w:color="000000" w:space="1" w:sz="4" w:val="single"/>
          <w:left w:color="000000" w:space="4" w:sz="4" w:val="single"/>
          <w:bottom w:color="000000" w:space="1" w:sz="4" w:val="single"/>
          <w:right w:color="000000" w:space="31" w:sz="4" w:val="single"/>
        </w:pBdr>
        <w:spacing w:after="0" w:line="25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0B">
      <w:pPr>
        <w:pBdr>
          <w:top w:color="000000" w:space="1" w:sz="4" w:val="single"/>
          <w:left w:color="000000" w:space="4" w:sz="4" w:val="single"/>
          <w:bottom w:color="000000" w:space="1" w:sz="4" w:val="single"/>
          <w:right w:color="000000" w:space="31" w:sz="4" w:val="single"/>
        </w:pBdr>
        <w:spacing w:after="0" w:line="25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0C">
      <w:pPr>
        <w:jc w:val="center"/>
        <w:rPr>
          <w:sz w:val="24"/>
          <w:szCs w:val="24"/>
        </w:rPr>
      </w:pPr>
      <w:r w:rsidDel="00000000" w:rsidR="00000000" w:rsidRPr="00000000">
        <w:rPr>
          <w:rtl w:val="0"/>
        </w:rPr>
      </w:r>
    </w:p>
    <w:tbl>
      <w:tblPr>
        <w:tblStyle w:val="Table7"/>
        <w:tblW w:w="1360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03"/>
        <w:tblGridChange w:id="0">
          <w:tblGrid>
            <w:gridCol w:w="13603"/>
          </w:tblGrid>
        </w:tblGridChange>
      </w:tblGrid>
      <w:tr>
        <w:trPr>
          <w:cantSplit w:val="0"/>
          <w:tblHeader w:val="0"/>
        </w:trPr>
        <w:tc>
          <w:tcPr>
            <w:shd w:fill="8db3e2" w:val="clear"/>
          </w:tcPr>
          <w:p w:rsidR="00000000" w:rsidDel="00000000" w:rsidP="00000000" w:rsidRDefault="00000000" w:rsidRPr="00000000" w14:paraId="0000010D">
            <w:pPr>
              <w:rPr>
                <w:b w:val="1"/>
                <w:sz w:val="24"/>
                <w:szCs w:val="24"/>
              </w:rPr>
            </w:pPr>
            <w:r w:rsidDel="00000000" w:rsidR="00000000" w:rsidRPr="00000000">
              <w:rPr>
                <w:b w:val="1"/>
                <w:sz w:val="24"/>
                <w:szCs w:val="24"/>
                <w:rtl w:val="0"/>
              </w:rPr>
              <w:t xml:space="preserve">10. CUMPLIMIENTO DE ENTREGA DE PRODUCTOS</w:t>
            </w:r>
          </w:p>
          <w:p w:rsidR="00000000" w:rsidDel="00000000" w:rsidP="00000000" w:rsidRDefault="00000000" w:rsidRPr="00000000" w14:paraId="0000010E">
            <w:pPr>
              <w:rPr>
                <w:b w:val="1"/>
                <w:sz w:val="24"/>
                <w:szCs w:val="24"/>
              </w:rPr>
            </w:pPr>
            <w:r w:rsidDel="00000000" w:rsidR="00000000" w:rsidRPr="00000000">
              <w:rPr>
                <w:rtl w:val="0"/>
              </w:rPr>
            </w:r>
          </w:p>
        </w:tc>
      </w:tr>
    </w:tbl>
    <w:p w:rsidR="00000000" w:rsidDel="00000000" w:rsidP="00000000" w:rsidRDefault="00000000" w:rsidRPr="00000000" w14:paraId="0000010F">
      <w:pPr>
        <w:rPr>
          <w:b w:val="1"/>
          <w:sz w:val="24"/>
          <w:szCs w:val="24"/>
        </w:rPr>
      </w:pPr>
      <w:r w:rsidDel="00000000" w:rsidR="00000000" w:rsidRPr="00000000">
        <w:rPr>
          <w:b w:val="1"/>
          <w:sz w:val="24"/>
          <w:szCs w:val="24"/>
          <w:rtl w:val="0"/>
        </w:rPr>
        <w:t xml:space="preserve">Marque con X (</w:t>
      </w:r>
      <w:r w:rsidDel="00000000" w:rsidR="00000000" w:rsidRPr="00000000">
        <w:rPr>
          <w:b w:val="1"/>
          <w:sz w:val="20"/>
          <w:szCs w:val="20"/>
          <w:rtl w:val="0"/>
        </w:rPr>
        <w:t xml:space="preserve">agregue comentarios si es necesario)</w:t>
      </w:r>
      <w:r w:rsidDel="00000000" w:rsidR="00000000" w:rsidRPr="00000000">
        <w:rPr>
          <w:rtl w:val="0"/>
        </w:rPr>
      </w:r>
    </w:p>
    <w:tbl>
      <w:tblPr>
        <w:tblStyle w:val="Table8"/>
        <w:tblW w:w="1346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69"/>
        <w:gridCol w:w="2054"/>
        <w:gridCol w:w="1756"/>
        <w:gridCol w:w="6283"/>
        <w:tblGridChange w:id="0">
          <w:tblGrid>
            <w:gridCol w:w="3369"/>
            <w:gridCol w:w="2054"/>
            <w:gridCol w:w="1756"/>
            <w:gridCol w:w="6283"/>
          </w:tblGrid>
        </w:tblGridChange>
      </w:tblGrid>
      <w:tr>
        <w:trPr>
          <w:cantSplit w:val="0"/>
          <w:trHeight w:val="393" w:hRule="atLeast"/>
          <w:tblHeader w:val="0"/>
        </w:trPr>
        <w:tc>
          <w:tcPr>
            <w:shd w:fill="8db3e2" w:val="clear"/>
          </w:tcPr>
          <w:p w:rsidR="00000000" w:rsidDel="00000000" w:rsidP="00000000" w:rsidRDefault="00000000" w:rsidRPr="00000000" w14:paraId="00000110">
            <w:pPr>
              <w:rPr>
                <w:b w:val="1"/>
                <w:sz w:val="24"/>
                <w:szCs w:val="24"/>
              </w:rPr>
            </w:pPr>
            <w:r w:rsidDel="00000000" w:rsidR="00000000" w:rsidRPr="00000000">
              <w:rPr>
                <w:rtl w:val="0"/>
              </w:rPr>
            </w:r>
          </w:p>
          <w:p w:rsidR="00000000" w:rsidDel="00000000" w:rsidP="00000000" w:rsidRDefault="00000000" w:rsidRPr="00000000" w14:paraId="00000111">
            <w:pPr>
              <w:rPr>
                <w:b w:val="1"/>
                <w:sz w:val="24"/>
                <w:szCs w:val="24"/>
              </w:rPr>
            </w:pPr>
            <w:r w:rsidDel="00000000" w:rsidR="00000000" w:rsidRPr="00000000">
              <w:rPr>
                <w:b w:val="1"/>
                <w:sz w:val="24"/>
                <w:szCs w:val="24"/>
                <w:rtl w:val="0"/>
              </w:rPr>
              <w:t xml:space="preserve">Productos</w:t>
            </w:r>
          </w:p>
        </w:tc>
        <w:tc>
          <w:tcPr>
            <w:shd w:fill="8db3e2" w:val="clear"/>
          </w:tcPr>
          <w:p w:rsidR="00000000" w:rsidDel="00000000" w:rsidP="00000000" w:rsidRDefault="00000000" w:rsidRPr="00000000" w14:paraId="00000112">
            <w:pPr>
              <w:rPr>
                <w:b w:val="1"/>
                <w:sz w:val="24"/>
                <w:szCs w:val="24"/>
              </w:rPr>
            </w:pPr>
            <w:r w:rsidDel="00000000" w:rsidR="00000000" w:rsidRPr="00000000">
              <w:rPr>
                <w:b w:val="1"/>
                <w:sz w:val="24"/>
                <w:szCs w:val="24"/>
                <w:rtl w:val="0"/>
              </w:rPr>
              <w:t xml:space="preserve">Entregado  y aprobado conforme </w:t>
            </w:r>
          </w:p>
        </w:tc>
        <w:tc>
          <w:tcPr>
            <w:shd w:fill="8db3e2" w:val="clear"/>
          </w:tcPr>
          <w:p w:rsidR="00000000" w:rsidDel="00000000" w:rsidP="00000000" w:rsidRDefault="00000000" w:rsidRPr="00000000" w14:paraId="00000113">
            <w:pPr>
              <w:rPr>
                <w:b w:val="1"/>
                <w:sz w:val="24"/>
                <w:szCs w:val="24"/>
              </w:rPr>
            </w:pPr>
            <w:r w:rsidDel="00000000" w:rsidR="00000000" w:rsidRPr="00000000">
              <w:rPr>
                <w:b w:val="1"/>
                <w:sz w:val="24"/>
                <w:szCs w:val="24"/>
                <w:rtl w:val="0"/>
              </w:rPr>
              <w:t xml:space="preserve">No se entregó </w:t>
            </w:r>
          </w:p>
        </w:tc>
        <w:tc>
          <w:tcPr>
            <w:shd w:fill="8db3e2" w:val="clear"/>
          </w:tcPr>
          <w:p w:rsidR="00000000" w:rsidDel="00000000" w:rsidP="00000000" w:rsidRDefault="00000000" w:rsidRPr="00000000" w14:paraId="00000114">
            <w:pPr>
              <w:rPr>
                <w:b w:val="1"/>
                <w:sz w:val="24"/>
                <w:szCs w:val="24"/>
              </w:rPr>
            </w:pPr>
            <w:r w:rsidDel="00000000" w:rsidR="00000000" w:rsidRPr="00000000">
              <w:rPr>
                <w:b w:val="1"/>
                <w:sz w:val="24"/>
                <w:szCs w:val="24"/>
                <w:rtl w:val="0"/>
              </w:rPr>
              <w:t xml:space="preserve">Se entrega con</w:t>
            </w:r>
          </w:p>
          <w:p w:rsidR="00000000" w:rsidDel="00000000" w:rsidP="00000000" w:rsidRDefault="00000000" w:rsidRPr="00000000" w14:paraId="00000115">
            <w:pPr>
              <w:rPr>
                <w:b w:val="1"/>
                <w:sz w:val="24"/>
                <w:szCs w:val="24"/>
              </w:rPr>
            </w:pPr>
            <w:r w:rsidDel="00000000" w:rsidR="00000000" w:rsidRPr="00000000">
              <w:rPr>
                <w:b w:val="1"/>
                <w:sz w:val="24"/>
                <w:szCs w:val="24"/>
                <w:rtl w:val="0"/>
              </w:rPr>
              <w:t xml:space="preserve"> informe final</w:t>
            </w:r>
          </w:p>
        </w:tc>
      </w:tr>
      <w:tr>
        <w:trPr>
          <w:cantSplit w:val="0"/>
          <w:trHeight w:val="237" w:hRule="atLeast"/>
          <w:tblHeader w:val="0"/>
        </w:trPr>
        <w:tc>
          <w:tcPr/>
          <w:p w:rsidR="00000000" w:rsidDel="00000000" w:rsidP="00000000" w:rsidRDefault="00000000" w:rsidRPr="00000000" w14:paraId="00000116">
            <w:pPr>
              <w:rPr>
                <w:b w:val="1"/>
                <w:sz w:val="24"/>
                <w:szCs w:val="24"/>
              </w:rPr>
            </w:pPr>
            <w:r w:rsidDel="00000000" w:rsidR="00000000" w:rsidRPr="00000000">
              <w:rPr>
                <w:b w:val="1"/>
                <w:sz w:val="24"/>
                <w:szCs w:val="24"/>
                <w:rtl w:val="0"/>
              </w:rPr>
              <w:t xml:space="preserve">Plan de trabajo de capacitación</w:t>
            </w:r>
          </w:p>
        </w:tc>
        <w:tc>
          <w:tcPr/>
          <w:p w:rsidR="00000000" w:rsidDel="00000000" w:rsidP="00000000" w:rsidRDefault="00000000" w:rsidRPr="00000000" w14:paraId="00000117">
            <w:pPr>
              <w:rPr>
                <w:b w:val="1"/>
                <w:sz w:val="24"/>
                <w:szCs w:val="24"/>
              </w:rPr>
            </w:pPr>
            <w:r w:rsidDel="00000000" w:rsidR="00000000" w:rsidRPr="00000000">
              <w:rPr>
                <w:b w:val="1"/>
                <w:sz w:val="24"/>
                <w:szCs w:val="24"/>
                <w:rtl w:val="0"/>
              </w:rPr>
              <w:t xml:space="preserve">X </w:t>
            </w:r>
          </w:p>
        </w:tc>
        <w:tc>
          <w:tcPr/>
          <w:p w:rsidR="00000000" w:rsidDel="00000000" w:rsidP="00000000" w:rsidRDefault="00000000" w:rsidRPr="00000000" w14:paraId="00000118">
            <w:pPr>
              <w:rPr>
                <w:b w:val="1"/>
                <w:sz w:val="24"/>
                <w:szCs w:val="24"/>
              </w:rPr>
            </w:pPr>
            <w:r w:rsidDel="00000000" w:rsidR="00000000" w:rsidRPr="00000000">
              <w:rPr>
                <w:rtl w:val="0"/>
              </w:rPr>
            </w:r>
          </w:p>
        </w:tc>
        <w:tc>
          <w:tcPr/>
          <w:p w:rsidR="00000000" w:rsidDel="00000000" w:rsidP="00000000" w:rsidRDefault="00000000" w:rsidRPr="00000000" w14:paraId="00000119">
            <w:pPr>
              <w:rPr>
                <w:b w:val="1"/>
                <w:sz w:val="24"/>
                <w:szCs w:val="24"/>
              </w:rPr>
            </w:pPr>
            <w:r w:rsidDel="00000000" w:rsidR="00000000" w:rsidRPr="00000000">
              <w:rPr>
                <w:rtl w:val="0"/>
              </w:rPr>
            </w:r>
          </w:p>
        </w:tc>
      </w:tr>
      <w:tr>
        <w:trPr>
          <w:cantSplit w:val="0"/>
          <w:trHeight w:val="158" w:hRule="atLeast"/>
          <w:tblHeader w:val="0"/>
        </w:trPr>
        <w:tc>
          <w:tcPr/>
          <w:p w:rsidR="00000000" w:rsidDel="00000000" w:rsidP="00000000" w:rsidRDefault="00000000" w:rsidRPr="00000000" w14:paraId="0000011A">
            <w:pPr>
              <w:rPr>
                <w:b w:val="1"/>
                <w:sz w:val="24"/>
                <w:szCs w:val="24"/>
              </w:rPr>
            </w:pPr>
            <w:r w:rsidDel="00000000" w:rsidR="00000000" w:rsidRPr="00000000">
              <w:rPr>
                <w:b w:val="1"/>
                <w:sz w:val="24"/>
                <w:szCs w:val="24"/>
                <w:rtl w:val="0"/>
              </w:rPr>
              <w:t xml:space="preserve">Syllabus</w:t>
            </w:r>
          </w:p>
        </w:tc>
        <w:tc>
          <w:tcPr/>
          <w:p w:rsidR="00000000" w:rsidDel="00000000" w:rsidP="00000000" w:rsidRDefault="00000000" w:rsidRPr="00000000" w14:paraId="0000011B">
            <w:pPr>
              <w:rPr>
                <w:b w:val="1"/>
                <w:sz w:val="24"/>
                <w:szCs w:val="24"/>
              </w:rPr>
            </w:pPr>
            <w:r w:rsidDel="00000000" w:rsidR="00000000" w:rsidRPr="00000000">
              <w:rPr>
                <w:b w:val="1"/>
                <w:sz w:val="24"/>
                <w:szCs w:val="24"/>
                <w:rtl w:val="0"/>
              </w:rPr>
              <w:t xml:space="preserve">X</w:t>
            </w:r>
          </w:p>
        </w:tc>
        <w:tc>
          <w:tcPr/>
          <w:p w:rsidR="00000000" w:rsidDel="00000000" w:rsidP="00000000" w:rsidRDefault="00000000" w:rsidRPr="00000000" w14:paraId="0000011C">
            <w:pPr>
              <w:rPr>
                <w:b w:val="1"/>
                <w:sz w:val="24"/>
                <w:szCs w:val="24"/>
              </w:rPr>
            </w:pPr>
            <w:r w:rsidDel="00000000" w:rsidR="00000000" w:rsidRPr="00000000">
              <w:rPr>
                <w:rtl w:val="0"/>
              </w:rPr>
            </w:r>
          </w:p>
        </w:tc>
        <w:tc>
          <w:tcPr/>
          <w:p w:rsidR="00000000" w:rsidDel="00000000" w:rsidP="00000000" w:rsidRDefault="00000000" w:rsidRPr="00000000" w14:paraId="0000011D">
            <w:pPr>
              <w:rPr>
                <w:b w:val="1"/>
                <w:sz w:val="24"/>
                <w:szCs w:val="24"/>
              </w:rPr>
            </w:pPr>
            <w:r w:rsidDel="00000000" w:rsidR="00000000" w:rsidRPr="00000000">
              <w:rPr>
                <w:rtl w:val="0"/>
              </w:rPr>
            </w:r>
          </w:p>
        </w:tc>
      </w:tr>
      <w:tr>
        <w:trPr>
          <w:cantSplit w:val="0"/>
          <w:trHeight w:val="174" w:hRule="atLeast"/>
          <w:tblHeader w:val="0"/>
        </w:trPr>
        <w:tc>
          <w:tcPr/>
          <w:p w:rsidR="00000000" w:rsidDel="00000000" w:rsidP="00000000" w:rsidRDefault="00000000" w:rsidRPr="00000000" w14:paraId="0000011E">
            <w:pPr>
              <w:rPr>
                <w:b w:val="1"/>
                <w:sz w:val="24"/>
                <w:szCs w:val="24"/>
              </w:rPr>
            </w:pPr>
            <w:r w:rsidDel="00000000" w:rsidR="00000000" w:rsidRPr="00000000">
              <w:rPr>
                <w:b w:val="1"/>
                <w:sz w:val="24"/>
                <w:szCs w:val="24"/>
                <w:rtl w:val="0"/>
              </w:rPr>
              <w:t xml:space="preserve">Informe avance del proceso</w:t>
            </w:r>
          </w:p>
        </w:tc>
        <w:tc>
          <w:tcPr/>
          <w:p w:rsidR="00000000" w:rsidDel="00000000" w:rsidP="00000000" w:rsidRDefault="00000000" w:rsidRPr="00000000" w14:paraId="0000011F">
            <w:pPr>
              <w:rPr>
                <w:b w:val="1"/>
                <w:sz w:val="24"/>
                <w:szCs w:val="24"/>
              </w:rPr>
            </w:pPr>
            <w:r w:rsidDel="00000000" w:rsidR="00000000" w:rsidRPr="00000000">
              <w:rPr>
                <w:b w:val="1"/>
                <w:sz w:val="24"/>
                <w:szCs w:val="24"/>
                <w:rtl w:val="0"/>
              </w:rPr>
              <w:t xml:space="preserve">X</w:t>
            </w:r>
          </w:p>
        </w:tc>
        <w:tc>
          <w:tcPr/>
          <w:p w:rsidR="00000000" w:rsidDel="00000000" w:rsidP="00000000" w:rsidRDefault="00000000" w:rsidRPr="00000000" w14:paraId="00000120">
            <w:pPr>
              <w:rPr>
                <w:b w:val="1"/>
                <w:sz w:val="24"/>
                <w:szCs w:val="24"/>
              </w:rPr>
            </w:pPr>
            <w:r w:rsidDel="00000000" w:rsidR="00000000" w:rsidRPr="00000000">
              <w:rPr>
                <w:rtl w:val="0"/>
              </w:rPr>
            </w:r>
          </w:p>
        </w:tc>
        <w:tc>
          <w:tcPr/>
          <w:p w:rsidR="00000000" w:rsidDel="00000000" w:rsidP="00000000" w:rsidRDefault="00000000" w:rsidRPr="00000000" w14:paraId="00000121">
            <w:pPr>
              <w:rPr>
                <w:b w:val="1"/>
                <w:sz w:val="24"/>
                <w:szCs w:val="24"/>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122">
            <w:pPr>
              <w:rPr>
                <w:b w:val="1"/>
                <w:sz w:val="24"/>
                <w:szCs w:val="24"/>
              </w:rPr>
            </w:pPr>
            <w:r w:rsidDel="00000000" w:rsidR="00000000" w:rsidRPr="00000000">
              <w:rPr>
                <w:b w:val="1"/>
                <w:sz w:val="24"/>
                <w:szCs w:val="24"/>
                <w:rtl w:val="0"/>
              </w:rPr>
              <w:t xml:space="preserve">Informe final con productos</w:t>
            </w:r>
          </w:p>
        </w:tc>
        <w:tc>
          <w:tcPr/>
          <w:p w:rsidR="00000000" w:rsidDel="00000000" w:rsidP="00000000" w:rsidRDefault="00000000" w:rsidRPr="00000000" w14:paraId="00000123">
            <w:pPr>
              <w:rPr>
                <w:b w:val="1"/>
                <w:sz w:val="24"/>
                <w:szCs w:val="24"/>
              </w:rPr>
            </w:pPr>
            <w:r w:rsidDel="00000000" w:rsidR="00000000" w:rsidRPr="00000000">
              <w:rPr>
                <w:rtl w:val="0"/>
              </w:rPr>
            </w:r>
          </w:p>
        </w:tc>
        <w:tc>
          <w:tcPr/>
          <w:p w:rsidR="00000000" w:rsidDel="00000000" w:rsidP="00000000" w:rsidRDefault="00000000" w:rsidRPr="00000000" w14:paraId="00000124">
            <w:pPr>
              <w:rPr>
                <w:b w:val="1"/>
                <w:sz w:val="24"/>
                <w:szCs w:val="24"/>
              </w:rPr>
            </w:pPr>
            <w:r w:rsidDel="00000000" w:rsidR="00000000" w:rsidRPr="00000000">
              <w:rPr>
                <w:rtl w:val="0"/>
              </w:rPr>
            </w:r>
          </w:p>
        </w:tc>
        <w:tc>
          <w:tcPr/>
          <w:p w:rsidR="00000000" w:rsidDel="00000000" w:rsidP="00000000" w:rsidRDefault="00000000" w:rsidRPr="00000000" w14:paraId="00000125">
            <w:pPr>
              <w:rPr>
                <w:b w:val="1"/>
                <w:sz w:val="24"/>
                <w:szCs w:val="24"/>
              </w:rPr>
            </w:pPr>
            <w:r w:rsidDel="00000000" w:rsidR="00000000" w:rsidRPr="00000000">
              <w:rPr>
                <w:b w:val="1"/>
                <w:sz w:val="24"/>
                <w:szCs w:val="24"/>
                <w:rtl w:val="0"/>
              </w:rPr>
              <w:t xml:space="preserve">X</w:t>
            </w:r>
          </w:p>
        </w:tc>
      </w:tr>
    </w:tbl>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jc w:val="center"/>
        <w:rPr>
          <w:sz w:val="24"/>
          <w:szCs w:val="24"/>
        </w:rPr>
      </w:pPr>
      <w:r w:rsidDel="00000000" w:rsidR="00000000" w:rsidRPr="00000000">
        <w:rPr>
          <w:rtl w:val="0"/>
        </w:rPr>
      </w:r>
    </w:p>
    <w:p w:rsidR="00000000" w:rsidDel="00000000" w:rsidP="00000000" w:rsidRDefault="00000000" w:rsidRPr="00000000" w14:paraId="00000128">
      <w:pPr>
        <w:jc w:val="center"/>
        <w:rPr>
          <w:sz w:val="24"/>
          <w:szCs w:val="24"/>
        </w:rPr>
      </w:pPr>
      <w:r w:rsidDel="00000000" w:rsidR="00000000" w:rsidRPr="00000000">
        <w:rPr>
          <w:sz w:val="24"/>
          <w:szCs w:val="24"/>
          <w:rtl w:val="0"/>
        </w:rPr>
        <w:t xml:space="preserve">Firma: Sergio Fernando Jaime_______________</w:t>
      </w:r>
      <w:r w:rsidDel="00000000" w:rsidR="00000000" w:rsidRPr="00000000">
        <w:pict>
          <v:shape id="Entrada de lápiz 1" style="position:absolute;margin-left:353.75pt;margin-top:-16.799921259842517pt;width:72.3pt;height:43.4pt;z-index:251659264;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">
            <v:imagedata r:id="rId1" o:title=""/>
          </v:shape>
        </w:pict>
      </w:r>
    </w:p>
    <w:p w:rsidR="00000000" w:rsidDel="00000000" w:rsidP="00000000" w:rsidRDefault="00000000" w:rsidRPr="00000000" w14:paraId="00000129">
      <w:pPr>
        <w:jc w:val="center"/>
        <w:rPr>
          <w:sz w:val="24"/>
          <w:szCs w:val="24"/>
        </w:rPr>
      </w:pPr>
      <w:r w:rsidDel="00000000" w:rsidR="00000000" w:rsidRPr="00000000">
        <w:rPr>
          <w:sz w:val="24"/>
          <w:szCs w:val="24"/>
          <w:rtl w:val="0"/>
        </w:rPr>
        <w:t xml:space="preserve">Fecha de entrega: 9/12/2021</w:t>
      </w:r>
    </w:p>
    <w:sectPr>
      <w:type w:val="nextPage"/>
      <w:pgSz w:h="12240" w:w="15840" w:orient="landscape"/>
      <w:pgMar w:bottom="1701" w:top="1701"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Courier New"/>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Brust, A. V., Olego, T., &amp; Rosati, G. (2018). Construcci\'on de un Mapa de Vulnerabilidad Sanitaria en Argentina a partir de datos p\'ublicos. </w:t>
      </w:r>
      <w:r w:rsidDel="00000000" w:rsidR="00000000" w:rsidRPr="00000000">
        <w:rPr>
          <w:rFonts w:ascii="Arial" w:cs="Arial" w:eastAsia="Arial" w:hAnsi="Arial"/>
          <w:b w:val="0"/>
          <w:i w:val="1"/>
          <w:smallCaps w:val="0"/>
          <w:strike w:val="0"/>
          <w:color w:val="222222"/>
          <w:sz w:val="20"/>
          <w:szCs w:val="20"/>
          <w:highlight w:val="white"/>
          <w:u w:val="none"/>
          <w:vertAlign w:val="baseline"/>
          <w:rtl w:val="0"/>
        </w:rPr>
        <w:t xml:space="preserve">arXiv preprint arXiv:1901.08105</w:t>
      </w: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w:t>
      </w:r>
      <w:r w:rsidDel="00000000" w:rsidR="00000000" w:rsidRPr="00000000">
        <w:rPr>
          <w:rtl w:val="0"/>
        </w:rPr>
      </w:r>
    </w:p>
  </w:footnote>
  <w:footnote w:id="1">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Durante el transcurso de esta experiencia conocimos un desarrollo de la Fundacion Bunge y Born (el índice de vulnerabilidad sanitaria) que brinda un mapeo de toda Argentina y nos permitió identificar a la zona de responsabilidad de este grupo e trabajadoras comunitarias como el de mayor vulnerabilidad de la ciudad de Trelew. Ver mapa en: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Vulnerabilidad Sanitaria | Fundación Bunge y Born (fundacionbyb.org)</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C5ECD"/>
  </w:style>
  <w:style w:type="paragraph" w:styleId="Ttulo2">
    <w:name w:val="heading 2"/>
    <w:basedOn w:val="Normal"/>
    <w:next w:val="Normal"/>
    <w:link w:val="Ttulo2Car"/>
    <w:uiPriority w:val="9"/>
    <w:unhideWhenUsed w:val="1"/>
    <w:qFormat w:val="1"/>
    <w:rsid w:val="00944BF5"/>
    <w:pPr>
      <w:keepNext w:val="1"/>
      <w:keepLines w:val="1"/>
      <w:spacing w:after="0" w:before="40"/>
      <w:outlineLvl w:val="1"/>
    </w:pPr>
    <w:rPr>
      <w:rFonts w:asciiTheme="majorHAnsi" w:cstheme="majorBidi" w:eastAsiaTheme="majorEastAsia" w:hAnsiTheme="majorHAnsi"/>
      <w:color w:val="365f91" w:themeColor="accent1" w:themeShade="0000BF"/>
      <w:sz w:val="26"/>
      <w:szCs w:val="26"/>
    </w:rPr>
  </w:style>
  <w:style w:type="paragraph" w:styleId="Ttulo3">
    <w:name w:val="heading 3"/>
    <w:basedOn w:val="Normal"/>
    <w:next w:val="Normal"/>
    <w:link w:val="Ttulo3Car"/>
    <w:uiPriority w:val="9"/>
    <w:unhideWhenUsed w:val="1"/>
    <w:qFormat w:val="1"/>
    <w:rsid w:val="00944BF5"/>
    <w:pPr>
      <w:keepNext w:val="1"/>
      <w:keepLines w:val="1"/>
      <w:spacing w:after="0" w:before="40"/>
      <w:outlineLvl w:val="2"/>
    </w:pPr>
    <w:rPr>
      <w:rFonts w:asciiTheme="majorHAnsi" w:cstheme="majorBidi" w:eastAsiaTheme="majorEastAsia" w:hAnsiTheme="majorHAnsi"/>
      <w:color w:val="243f60" w:themeColor="accent1" w:themeShade="00007F"/>
      <w:sz w:val="24"/>
      <w:szCs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59"/>
    <w:rsid w:val="00E5759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920AA0"/>
    <w:pPr>
      <w:ind w:left="720"/>
      <w:contextualSpacing w:val="1"/>
    </w:pPr>
    <w:rPr>
      <w:rFonts w:ascii="Calibri" w:cs="Times New Roman" w:eastAsia="Times New Roman" w:hAnsi="Calibri"/>
    </w:rPr>
  </w:style>
  <w:style w:type="paragraph" w:styleId="Textonotapie">
    <w:name w:val="footnote text"/>
    <w:basedOn w:val="Normal"/>
    <w:link w:val="TextonotapieCar"/>
    <w:uiPriority w:val="99"/>
    <w:semiHidden w:val="1"/>
    <w:unhideWhenUsed w:val="1"/>
    <w:rsid w:val="008656AC"/>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8656AC"/>
    <w:rPr>
      <w:sz w:val="20"/>
      <w:szCs w:val="20"/>
    </w:rPr>
  </w:style>
  <w:style w:type="character" w:styleId="Refdenotaalpie">
    <w:name w:val="footnote reference"/>
    <w:basedOn w:val="Fuentedeprrafopredeter"/>
    <w:uiPriority w:val="99"/>
    <w:semiHidden w:val="1"/>
    <w:unhideWhenUsed w:val="1"/>
    <w:rsid w:val="008656AC"/>
    <w:rPr>
      <w:vertAlign w:val="superscript"/>
    </w:rPr>
  </w:style>
  <w:style w:type="character" w:styleId="Hipervnculo">
    <w:name w:val="Hyperlink"/>
    <w:basedOn w:val="Fuentedeprrafopredeter"/>
    <w:uiPriority w:val="99"/>
    <w:semiHidden w:val="1"/>
    <w:unhideWhenUsed w:val="1"/>
    <w:rsid w:val="00927347"/>
    <w:rPr>
      <w:color w:val="0000ff"/>
      <w:u w:val="single"/>
    </w:rPr>
  </w:style>
  <w:style w:type="character" w:styleId="Ttulo2Car" w:customStyle="1">
    <w:name w:val="Título 2 Car"/>
    <w:basedOn w:val="Fuentedeprrafopredeter"/>
    <w:link w:val="Ttulo2"/>
    <w:uiPriority w:val="9"/>
    <w:rsid w:val="00944BF5"/>
    <w:rPr>
      <w:rFonts w:asciiTheme="majorHAnsi" w:cstheme="majorBidi" w:eastAsiaTheme="majorEastAsia" w:hAnsiTheme="majorHAnsi"/>
      <w:color w:val="365f91" w:themeColor="accent1" w:themeShade="0000BF"/>
      <w:sz w:val="26"/>
      <w:szCs w:val="26"/>
    </w:rPr>
  </w:style>
  <w:style w:type="character" w:styleId="Ttulo3Car" w:customStyle="1">
    <w:name w:val="Título 3 Car"/>
    <w:basedOn w:val="Fuentedeprrafopredeter"/>
    <w:link w:val="Ttulo3"/>
    <w:uiPriority w:val="9"/>
    <w:rsid w:val="00944BF5"/>
    <w:rPr>
      <w:rFonts w:asciiTheme="majorHAnsi" w:cstheme="majorBidi" w:eastAsiaTheme="majorEastAsia" w:hAnsiTheme="majorHAnsi"/>
      <w:color w:val="243f60" w:themeColor="accent1" w:themeShade="00007F"/>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campus.trelew.gov.ar/course/view.php?id=10"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2" Type="http://schemas.openxmlformats.org/officeDocument/2006/relationships/hyperlink" Target="https://www.fundacionbyb.org/vulnerabilidad-sanitar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S5XUVsJFWTy2rLu+3wzA3Pce7Q==">AMUW2mXwftjjNfMyDUYdejhv0w41Fzn0DUx0M68UdPoiRRxbvCAq1A2FReGCJoH6xuZ0tizdm5RLGdt6lY41yGMSACPQXehb9PZpDBrS/WIV8xwkdFyHRsy2FfeaQNuIawoH7dxdMI16MvDPo/64fx7v3dSSAgauCRz42aVJcEJ7odRg2zQFrrI=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2021-12-05T14:58:00Z</dcterms:created>
  <dc:creator>Alcira</dc:creator>
</cp:coreProperties>
</file>